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BA18A">
      <w:pPr>
        <w:spacing w:line="338" w:lineRule="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w:t>
      </w:r>
      <w:r>
        <w:rPr>
          <w:rFonts w:ascii="黑体" w:hAnsi="黑体" w:eastAsia="黑体"/>
          <w:color w:val="000000" w:themeColor="text1"/>
          <w:sz w:val="28"/>
          <w:szCs w:val="28"/>
          <w14:textFill>
            <w14:solidFill>
              <w14:schemeClr w14:val="tx1"/>
            </w14:solidFill>
          </w14:textFill>
        </w:rPr>
        <w:t>、项目</w:t>
      </w:r>
      <w:r>
        <w:rPr>
          <w:rFonts w:hint="eastAsia" w:ascii="黑体" w:hAnsi="黑体" w:eastAsia="黑体"/>
          <w:color w:val="000000" w:themeColor="text1"/>
          <w:sz w:val="28"/>
          <w:szCs w:val="28"/>
          <w14:textFill>
            <w14:solidFill>
              <w14:schemeClr w14:val="tx1"/>
            </w14:solidFill>
          </w14:textFill>
        </w:rPr>
        <w:t>依据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81A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9" w:hRule="atLeast"/>
          <w:jc w:val="center"/>
        </w:trPr>
        <w:tc>
          <w:tcPr>
            <w:tcW w:w="9060" w:type="dxa"/>
          </w:tcPr>
          <w:p w14:paraId="04B63E4D">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1.本项目研究的背景</w:t>
            </w:r>
          </w:p>
          <w:p w14:paraId="4A226169">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就当前情况而言，音乐教师成为高校素质教育的关键构成，并且综合类大学以及高等学府等纷纷增设钢琴教育专业，无形当中为钢琴专业人才培养的进一步发展起到了重要促进作用，同时还为钢琴爱好者以及钢琴演奏者创造更多学习契机。通过对现阶段钢琴专业人才就业形式进行分析发现，整体而言社会对钢琴专业人才需求量较低，而这又是造成绝大多数学生就业难的主要因素，就业市场呈供需不均衡局面。毕业生就业压力日益加剧，并且企业对人才学历要求越来越高，大大缩小了钢琴专业人才就业空间，并且在很大程度上扩大了全方位人才需求的缺口。众所周知，钢琴专业有着较强目的性，加之其与全方位人才需求的融合性不高，高校培养的钢琴人才难以输赢当前主体就业的趋势，对就业成功率的提升产生不良影响。伴随着社会的稳步发展，人们物质需求得到很大满足，而精神文化需求逐步增加，高校是培养钢琴人才的摇篮，应该对育人模式进行优化和创新，培养出更多应用型人才，为学生更好发展奠定良好基础。故而本项目以产教融合为立足点，对钢琴专业应用型人才培养模式进行深入研究，分析现下钢琴专业人才培养存在的问题，“对症下药”提出优化措施，实现人才培养创新，提高人才培养质量。</w:t>
            </w:r>
          </w:p>
          <w:p w14:paraId="65EE6CFA">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2.理论依据</w:t>
            </w:r>
          </w:p>
          <w:p w14:paraId="63C00735">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（1）核心概念界定</w:t>
            </w:r>
          </w:p>
          <w:p w14:paraId="7ABB2AE6">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应用型人才：即可以将扎实的专业知识以及专业技能灵活运用到所从事的专业实践性人才类型，这类人才具备一强三基的特点，其中一强则是应用能力强，而三基为具备本专业基础知识、基本理论以及基本技能。</w:t>
            </w:r>
          </w:p>
          <w:p w14:paraId="4AF3B3E5">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产教融合：所谓产教融合就是学校与企业将教学和生产环节融合起来，借此提升高校学生的应用能力和水平，促使学校和企业形成有效衔接，培养出更多具备高素质能力的人才，胜任岗位要求，为社会提供服务等。</w:t>
            </w:r>
          </w:p>
          <w:p w14:paraId="11FEA71A">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（2）理论基础</w:t>
            </w:r>
          </w:p>
          <w:p w14:paraId="3D6B484B">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①从做中学理论</w:t>
            </w:r>
          </w:p>
          <w:p w14:paraId="73AC2E85">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该理论是由美国教育学家杜威提出的，他认为教学的过程也就是做的过程，人们产生做这一成为的兴趣和动机往往是以人为主体，而人们知识经验主要源自于主客体经验总结。杜威还提到应该在学校教育过程设置“小型社会”，换而言之就是开设不同类型的工厂、实验室以及厨房等，学生通过小型社会提升学习兴趣，进而更好地学习专业课程。另外还提到在教学过程中运用可以为学生营造实践生产场景的教学手段，通过场景教学促进学生创造性思维的发展，有效解决场景活动中的问题。根据其理论不难看出，杜威强调学校生活和工作中所有知识的获得，有活动性以及经验性较强的主动作业代替以往传统书本教材。</w:t>
            </w:r>
          </w:p>
          <w:p w14:paraId="568AD15F">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②教学做合一理论</w:t>
            </w:r>
          </w:p>
          <w:p w14:paraId="7A72E942">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该理论是由我国著名思想家陶行知老先生提出的，其师从杜威、克伯屈等在美国有着较强影响力的教育家。从美国归来后将所学习的现代化教育思想与我国国情融合开展教育工作，随后提出了生活教育理论，陶行知老先生的教育理论包括生活即教育、社会即学校、教学做合一。其教学做合一教育理论是对旧社会教育弊端的一种批判，并且提出解决措施，还提到应该将教学做与实际生活衔接起来，提倡教师合理运用教学手段。当然陶行知老先生的理论基础在以市场需求为导向的产教融合人才培养模式中同样适用，生活即教育可以将知识机构与市场、社会发展同步理念全面展现出来。</w:t>
            </w:r>
          </w:p>
          <w:p w14:paraId="2646E0E9">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③产学合作理论</w:t>
            </w:r>
          </w:p>
          <w:p w14:paraId="0E13AA30">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该理论是由英国著名教育学家福斯特提出的，是现代产学合作的代表，并且促进教育领域战略性发展。他认为职业教育计划实现难度大的主要因素则是受训者基本理论知识和技能不足，所以产学合作应该以课程职业化设计为立足点，在理论基础的前提下打造就业化平台，并且职业院校低中级人才培养应该始终坚持产学融合。</w:t>
            </w:r>
          </w:p>
          <w:p w14:paraId="3E3B8447">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3.实际应用价值</w:t>
            </w:r>
          </w:p>
          <w:p w14:paraId="3CF80EB5">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（1）促进应用型人才的供给侧改革，推动高校持续发展，优化和完善体制机制、专业设置、课程体系以及教学内容，为应用型人才培养提供保障，提高院校办学水平。</w:t>
            </w:r>
          </w:p>
          <w:p w14:paraId="0B03EEF7">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（2）实现产教深度融合，探索出更多新型并且有助于产教融合的实施渠道，形成全新的产教融合机制，为政府相关决策的实施提供可靠依据。</w:t>
            </w:r>
          </w:p>
          <w:p w14:paraId="68CFD09E">
            <w:pPr>
              <w:ind w:firstLine="480" w:firstLineChars="200"/>
              <w:rPr>
                <w:rFonts w:hint="default"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（3）满足教育大众化以及教育类型多元化需求，为社会发展提供更多就业能力强且素质高的应用型钢琴人才，改善就业难现象，为人才强国的实现提供有利条件。</w:t>
            </w:r>
          </w:p>
          <w:p w14:paraId="565BFEFD">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4.研究现状综述</w:t>
            </w:r>
          </w:p>
          <w:p w14:paraId="443A7DF3">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（1）产教融合相关研究</w:t>
            </w:r>
          </w:p>
          <w:p w14:paraId="24E98067">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①国外研究</w:t>
            </w:r>
          </w:p>
          <w:p w14:paraId="2B6A0013">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在国外并没有产教融合一说，通常情况下以产学合作进行表述，其理论和思想对应用型人才培养以及职业教育都产生了深远影响。Brokhoff.K认为产学合作仅仅是一种各个主体为了减少自身成本而开展的一种纯粹的经济行为。Geisler et.al提到产学合作的主要动力来源于产业对人才、技术需求以及学术领域对物资、生产实践需求。英国大学生在校期间需要具备1-2年的专业相关工作经验，并且采取工读交替制度。加拿大滑铁卢大学苏采取的多主体协同参与、高效配合的合作教育受到学生情况，并且七成以上学生就是因为合作教育才选择的这所学校。</w:t>
            </w:r>
          </w:p>
          <w:p w14:paraId="2F0D8BEA">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②国内研究</w:t>
            </w:r>
          </w:p>
          <w:p w14:paraId="6F28F57C">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王宇平（2016）提出高校与企业合作关系的需要以联合课程开发、成立双师团队、创建校外实践基地等为切入点开展产教融合，同时高校还应该进一步强化理论教育和生产实践之间的关系，进而培养出更多高素质应用型人才，实现学校与企业产教融合的紧密衔接。</w:t>
            </w:r>
          </w:p>
          <w:p w14:paraId="520229DC">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陈民伟（2017）提到产教融合主要划分为企业配合模式、校企联合模式以及校企实体合作模式三个层次，层次之间以循序渐进的方式开展。</w:t>
            </w:r>
          </w:p>
          <w:p w14:paraId="3145AFB9">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（2）应用型人才培养研究</w:t>
            </w:r>
          </w:p>
          <w:p w14:paraId="68042286">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①国外研究</w:t>
            </w:r>
          </w:p>
          <w:p w14:paraId="69113254">
            <w:pPr>
              <w:ind w:firstLine="480" w:firstLineChars="200"/>
              <w:rPr>
                <w:rFonts w:hint="default"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国外针对应用型人才培养是以学徒制的方式开展的，进而逐步形成相对健全的应用型人才培养职业教育体系。不同的是美国并没有对应用型人才培养进行顶层设计，并且本国教育领域以杜威实用主义教育理念以及威斯康星思想为主，强调对人才进行分类培养。学校类型不同，其功能也就存在一定差异，例如学术型人才可以授予学生硕博士学位，而培养工程类人才的社区大学以及科技学校往往学制为两年。</w:t>
            </w:r>
          </w:p>
          <w:p w14:paraId="5BE2946A">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②国内研究</w:t>
            </w:r>
          </w:p>
          <w:p w14:paraId="4FFE4310">
            <w:pPr>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杨帆（2014）提出地方工科院校应该与企业签订应用型人才培养协议，这样才能为产教融合制度的开展提供更多保障，同时邀请企业参与高校课程设置以及资源开发工作，促使学生掌握更多专业技能，这样才能为地方企业和行业提供高质量服务。</w:t>
            </w:r>
          </w:p>
          <w:p w14:paraId="0A61148C">
            <w:pPr>
              <w:ind w:firstLine="480" w:firstLineChars="200"/>
              <w:rPr>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马润春（2017）提出大学钢琴专业应用型人才培养存在定位偏差大、注重技巧忽略修养及能力重要性等问题，并提到要想提高钢琴专业人才培养质量需要对人才培养方案进行调整与升级，适当增减课程，同时以人才培养方案为基础对相关课程进行整合，除此之外还应该加强创新，打造专业特色。</w:t>
            </w:r>
          </w:p>
          <w:p w14:paraId="1FFEFEA0">
            <w:pPr>
              <w:ind w:firstLine="480" w:firstLineChars="200"/>
              <w:rPr>
                <w:rFonts w:hint="eastAsia" w:eastAsiaTheme="minor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附参考文献</w:t>
            </w:r>
          </w:p>
          <w:p w14:paraId="29FD6E34">
            <w:pPr>
              <w:numPr>
                <w:ilvl w:val="0"/>
                <w:numId w:val="0"/>
              </w:numPr>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]余志卫.地方应用型本科高校人才培养的困境与对策——基于产教融合视域[J].盐城工学院学报(社会科学版),2022,35(06):95-99.</w:t>
            </w:r>
          </w:p>
          <w:p w14:paraId="2E7E9E85">
            <w:pPr>
              <w:numPr>
                <w:ilvl w:val="0"/>
                <w:numId w:val="0"/>
              </w:numPr>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[2]罗慈花.基于产教融合的地方高校声乐专业应用型人才培养[J].大观(论坛),2022(11):133-135.</w:t>
            </w:r>
          </w:p>
          <w:p w14:paraId="1C5C74DB">
            <w:pPr>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[3]方菁华. 产教融合对应用型本科人才培养的价值及其实现路径研究[D].广东技术师范大学,2022.</w:t>
            </w:r>
          </w:p>
          <w:p w14:paraId="2A34B8C4">
            <w:pPr>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[4]罗锦辉.新时期职业院校钢琴应用型人才培养策略探究[J].戏剧之家,2021(34):183-184.</w:t>
            </w:r>
          </w:p>
          <w:p w14:paraId="3AE7C0B6">
            <w:pPr>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[5]杨劲静. 产教融合在高职应用型人才培养中的问题与对策研究[D].南京师范大学,2020.</w:t>
            </w:r>
          </w:p>
          <w:p w14:paraId="4009EADE">
            <w:pPr>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[6]罗力思.普通高校钢琴应用型人才的培养改革与教育创新[J].艺术大观,2020(08):75-76.</w:t>
            </w:r>
          </w:p>
          <w:p w14:paraId="7DDE7891">
            <w:pPr>
              <w:rPr>
                <w:color w:val="000000" w:themeColor="text1"/>
                <w:sz w:val="24"/>
                <w14:textFill>
                  <w14:solidFill>
                    <w14:schemeClr w14:val="tx1"/>
                  </w14:solidFill>
                </w14:textFill>
              </w:rPr>
            </w:pPr>
          </w:p>
          <w:p w14:paraId="69FB710C">
            <w:pPr>
              <w:rPr>
                <w:color w:val="000000" w:themeColor="text1"/>
                <w:sz w:val="24"/>
                <w14:textFill>
                  <w14:solidFill>
                    <w14:schemeClr w14:val="tx1"/>
                  </w14:solidFill>
                </w14:textFill>
              </w:rPr>
            </w:pPr>
          </w:p>
          <w:p w14:paraId="2798186C">
            <w:pPr>
              <w:rPr>
                <w:color w:val="000000" w:themeColor="text1"/>
                <w:sz w:val="24"/>
                <w14:textFill>
                  <w14:solidFill>
                    <w14:schemeClr w14:val="tx1"/>
                  </w14:solidFill>
                </w14:textFill>
              </w:rPr>
            </w:pPr>
          </w:p>
          <w:p w14:paraId="01AB7974">
            <w:pPr>
              <w:rPr>
                <w:color w:val="000000" w:themeColor="text1"/>
                <w:sz w:val="24"/>
                <w14:textFill>
                  <w14:solidFill>
                    <w14:schemeClr w14:val="tx1"/>
                  </w14:solidFill>
                </w14:textFill>
              </w:rPr>
            </w:pPr>
          </w:p>
          <w:p w14:paraId="5663D94A">
            <w:pPr>
              <w:rPr>
                <w:color w:val="000000" w:themeColor="text1"/>
                <w:sz w:val="24"/>
                <w14:textFill>
                  <w14:solidFill>
                    <w14:schemeClr w14:val="tx1"/>
                  </w14:solidFill>
                </w14:textFill>
              </w:rPr>
            </w:pPr>
          </w:p>
        </w:tc>
      </w:tr>
    </w:tbl>
    <w:p w14:paraId="72EBCE9E">
      <w:pPr>
        <w:spacing w:line="338" w:lineRule="auto"/>
        <w:rPr>
          <w:rFonts w:ascii="黑体" w:hAnsi="黑体" w:eastAsia="黑体"/>
          <w:color w:val="000000" w:themeColor="text1"/>
          <w:sz w:val="28"/>
          <w:szCs w:val="28"/>
          <w14:textFill>
            <w14:solidFill>
              <w14:schemeClr w14:val="tx1"/>
            </w14:solidFill>
          </w14:textFill>
        </w:rPr>
        <w:sectPr>
          <w:headerReference r:id="rId3" w:type="default"/>
          <w:footerReference r:id="rId4" w:type="default"/>
          <w:pgSz w:w="11906" w:h="16838"/>
          <w:pgMar w:top="2098" w:right="1474" w:bottom="1985" w:left="1588" w:header="851" w:footer="1559" w:gutter="0"/>
          <w:cols w:space="720" w:num="1"/>
          <w:docGrid w:linePitch="312" w:charSpace="0"/>
        </w:sectPr>
      </w:pPr>
    </w:p>
    <w:p w14:paraId="38B1513D">
      <w:pPr>
        <w:spacing w:line="338" w:lineRule="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三、研究内容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3A9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8" w:hRule="atLeast"/>
          <w:jc w:val="center"/>
        </w:trPr>
        <w:tc>
          <w:tcPr>
            <w:tcW w:w="9060" w:type="dxa"/>
          </w:tcPr>
          <w:p w14:paraId="2068C9D1">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1.本课题研究目标</w:t>
            </w:r>
          </w:p>
          <w:p w14:paraId="1C966940">
            <w:pPr>
              <w:numPr>
                <w:ilvl w:val="0"/>
                <w:numId w:val="0"/>
              </w:numPr>
              <w:spacing w:line="240" w:lineRule="auto"/>
              <w:ind w:firstLine="480" w:firstLineChars="200"/>
              <w:jc w:val="both"/>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（1）探寻产教融合背景下钢琴专业应用型人才培养的新路径和新方法，并以本院校实际状况提出针对性人才培养措施。</w:t>
            </w:r>
          </w:p>
          <w:p w14:paraId="155DE0F7">
            <w:pPr>
              <w:numPr>
                <w:ilvl w:val="0"/>
                <w:numId w:val="0"/>
              </w:numPr>
              <w:spacing w:line="240" w:lineRule="auto"/>
              <w:ind w:firstLine="480" w:firstLineChars="200"/>
              <w:jc w:val="both"/>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（2）研究指向产教融合的钢琴专业应用型人才培养新范式，为地方院校提供一套完善、系统、规范的产教融合应用型人才培养模式。</w:t>
            </w:r>
          </w:p>
          <w:p w14:paraId="5A03C4CD">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2.研究内容</w:t>
            </w:r>
          </w:p>
          <w:p w14:paraId="3A354FBD">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（1）理论研究，对当前国内外产教融合以及应用型人才培养相关理论进行研究，为后面的研究提供理论支持。</w:t>
            </w:r>
          </w:p>
          <w:p w14:paraId="46DD0432">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（2）现状研究，以我校为研究对象，通过问卷调查的方式对该校钢琴专业人才培养现状进行研究，在现状中探寻问题的存在。</w:t>
            </w:r>
          </w:p>
          <w:p w14:paraId="1DA0B3B2">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对策研究，针对问题提出产教融合视域下钢琴专业应用型人才培养的有效路径：一是以企业需求为重要参考实施应用型人才培养；二是共建实践教学课程体系，协同开发课程资源；三是加强师资团队建设，打造充满活力的教师管理体制；四是及时转变企业观念，激励其积极参与产教融合。</w:t>
            </w:r>
          </w:p>
          <w:p w14:paraId="7CC02EEF">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3.拟解决的关键问题</w:t>
            </w:r>
          </w:p>
          <w:p w14:paraId="112FEF9C">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伴随着社会经济的不断发展，对钢琴人才的需求逐步增加，尤其是钢琴专业的应用型人才，院校应该对现有育人模式进行调整，根据市场需求加快应用型人才培养，进而为社会发展提供充足的钢琴人才。缘此课题将对研究者所在高校钢琴专业作为研究对象，了解钢琴专业人才培养现状，分析其中不足，并在此基础上拟定钢琴专业应用型人才培养措施，构建完善的产教融合人才培养模式，为其他院校应用型人才培养提供相应参考。</w:t>
            </w:r>
          </w:p>
          <w:p w14:paraId="6BC94A5E">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本次研究的问题主要分为以下几项：</w:t>
            </w:r>
          </w:p>
          <w:p w14:paraId="4931573B">
            <w:pPr>
              <w:numPr>
                <w:ilvl w:val="0"/>
                <w:numId w:val="1"/>
              </w:numPr>
              <w:spacing w:line="24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钢琴专业人才培养现状呈何种状态？</w:t>
            </w:r>
          </w:p>
          <w:p w14:paraId="7BBCA73A">
            <w:pPr>
              <w:numPr>
                <w:ilvl w:val="0"/>
                <w:numId w:val="1"/>
              </w:numPr>
              <w:spacing w:line="240" w:lineRule="auto"/>
              <w:ind w:firstLine="480" w:firstLineChars="200"/>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钢琴专业人才培养存在哪些不足和困惑？这些困惑与不足产生的主要因素？</w:t>
            </w:r>
          </w:p>
          <w:p w14:paraId="08FD40F8">
            <w:pPr>
              <w:numPr>
                <w:ilvl w:val="0"/>
                <w:numId w:val="1"/>
              </w:numPr>
              <w:spacing w:line="240" w:lineRule="auto"/>
              <w:ind w:firstLine="480" w:firstLineChars="200"/>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应该在产教融合视域下如何有效解决这些问题，提升钢琴专业应用型人才培养质量？</w:t>
            </w:r>
          </w:p>
          <w:p w14:paraId="2A1AB281">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4.创新点</w:t>
            </w:r>
          </w:p>
          <w:p w14:paraId="141C1CD4">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（1）研究视角创新</w:t>
            </w:r>
          </w:p>
          <w:p w14:paraId="796FD34F">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就学术领域状况而言，前人学者研究多以企业或者政府角度为出发点，课题研究跳出传统研究视角的局限性，以地方应用型本科院校或者高职院校为立足点，在产教融合背景下着手研究应用型人才培养存在问题，形成产教融合人才培养模式。</w:t>
            </w:r>
          </w:p>
          <w:p w14:paraId="5E1EDBFB">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（2）方式方法上的创新</w:t>
            </w:r>
          </w:p>
          <w:p w14:paraId="07C7C3B7">
            <w:pPr>
              <w:numPr>
                <w:ilvl w:val="0"/>
                <w:numId w:val="0"/>
              </w:numPr>
              <w:spacing w:line="240" w:lineRule="auto"/>
              <w:ind w:firstLine="480" w:firstLineChars="200"/>
              <w:jc w:val="both"/>
              <w:rPr>
                <w:color w:val="000000" w:themeColor="text1"/>
                <w:szCs w:val="21"/>
                <w14:textFill>
                  <w14:solidFill>
                    <w14:schemeClr w14:val="tx1"/>
                  </w14:solidFill>
                </w14:textFill>
              </w:rPr>
            </w:pPr>
            <w:r>
              <w:rPr>
                <w:rFonts w:hint="eastAsia" w:asciiTheme="minorEastAsia" w:hAnsiTheme="minorEastAsia" w:cstheme="minorEastAsia"/>
                <w:sz w:val="24"/>
                <w:szCs w:val="24"/>
                <w:lang w:val="en-US" w:eastAsia="zh-CN"/>
              </w:rPr>
              <w:t>通过文献整理可知以往研究大多为理论层面探析，此次研究工作开展使用了理论结合实践的方式推进，提高了课题研究方案的可操作性。</w:t>
            </w:r>
          </w:p>
          <w:p w14:paraId="5C178A44">
            <w:pPr>
              <w:rPr>
                <w:color w:val="000000" w:themeColor="text1"/>
                <w:szCs w:val="21"/>
                <w14:textFill>
                  <w14:solidFill>
                    <w14:schemeClr w14:val="tx1"/>
                  </w14:solidFill>
                </w14:textFill>
              </w:rPr>
            </w:pPr>
          </w:p>
          <w:p w14:paraId="0D0FBC4C">
            <w:pPr>
              <w:rPr>
                <w:color w:val="000000" w:themeColor="text1"/>
                <w:szCs w:val="21"/>
                <w14:textFill>
                  <w14:solidFill>
                    <w14:schemeClr w14:val="tx1"/>
                  </w14:solidFill>
                </w14:textFill>
              </w:rPr>
            </w:pPr>
          </w:p>
          <w:p w14:paraId="78CC9BC8">
            <w:pPr>
              <w:rPr>
                <w:color w:val="000000" w:themeColor="text1"/>
                <w:szCs w:val="21"/>
                <w14:textFill>
                  <w14:solidFill>
                    <w14:schemeClr w14:val="tx1"/>
                  </w14:solidFill>
                </w14:textFill>
              </w:rPr>
            </w:pPr>
          </w:p>
        </w:tc>
      </w:tr>
    </w:tbl>
    <w:p w14:paraId="625203FB">
      <w:pPr>
        <w:spacing w:line="338" w:lineRule="auto"/>
        <w:rPr>
          <w:rFonts w:ascii="黑体" w:hAnsi="黑体" w:eastAsia="黑体"/>
          <w:color w:val="000000" w:themeColor="text1"/>
          <w:sz w:val="28"/>
          <w:szCs w:val="28"/>
          <w14:textFill>
            <w14:solidFill>
              <w14:schemeClr w14:val="tx1"/>
            </w14:solidFill>
          </w14:textFill>
        </w:rPr>
        <w:sectPr>
          <w:pgSz w:w="11906" w:h="16838"/>
          <w:pgMar w:top="2098" w:right="1474" w:bottom="1985" w:left="1588" w:header="851" w:footer="1559" w:gutter="0"/>
          <w:cols w:space="720" w:num="1"/>
          <w:docGrid w:linePitch="312" w:charSpace="0"/>
        </w:sectPr>
      </w:pPr>
    </w:p>
    <w:p w14:paraId="61077C04">
      <w:pPr>
        <w:spacing w:line="338" w:lineRule="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四、研究思路</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E98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7" w:hRule="atLeast"/>
          <w:jc w:val="center"/>
        </w:trPr>
        <w:tc>
          <w:tcPr>
            <w:tcW w:w="5000" w:type="pct"/>
          </w:tcPr>
          <w:p w14:paraId="51AA06DF">
            <w:pPr>
              <w:numPr>
                <w:ilvl w:val="0"/>
                <w:numId w:val="0"/>
              </w:numPr>
              <w:spacing w:line="240" w:lineRule="auto"/>
              <w:ind w:firstLine="480" w:firstLineChars="200"/>
              <w:jc w:val="both"/>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1.本项目研究思路</w:t>
            </w:r>
          </w:p>
          <w:p w14:paraId="23815754">
            <w:pPr>
              <w:rPr>
                <w:color w:val="000000" w:themeColor="text1"/>
                <w:szCs w:val="21"/>
                <w14:textFill>
                  <w14:solidFill>
                    <w14:schemeClr w14:val="tx1"/>
                  </w14:solidFill>
                </w14:textFill>
              </w:rPr>
            </w:pPr>
            <w:r>
              <w:rPr>
                <w:sz w:val="21"/>
              </w:rPr>
              <mc:AlternateContent>
                <mc:Choice Requires="wpg">
                  <w:drawing>
                    <wp:anchor distT="0" distB="0" distL="114300" distR="114300" simplePos="0" relativeHeight="251659264" behindDoc="0" locked="0" layoutInCell="1" allowOverlap="1">
                      <wp:simplePos x="0" y="0"/>
                      <wp:positionH relativeFrom="column">
                        <wp:posOffset>161925</wp:posOffset>
                      </wp:positionH>
                      <wp:positionV relativeFrom="paragraph">
                        <wp:posOffset>109220</wp:posOffset>
                      </wp:positionV>
                      <wp:extent cx="5113020" cy="6689090"/>
                      <wp:effectExtent l="6350" t="12700" r="24130" b="22860"/>
                      <wp:wrapNone/>
                      <wp:docPr id="54" name="组合 54"/>
                      <wp:cNvGraphicFramePr/>
                      <a:graphic xmlns:a="http://schemas.openxmlformats.org/drawingml/2006/main">
                        <a:graphicData uri="http://schemas.microsoft.com/office/word/2010/wordprocessingGroup">
                          <wpg:wgp>
                            <wpg:cNvGrpSpPr/>
                            <wpg:grpSpPr>
                              <a:xfrm>
                                <a:off x="0" y="0"/>
                                <a:ext cx="5113020" cy="6689090"/>
                                <a:chOff x="8159" y="87603"/>
                                <a:chExt cx="8052" cy="10534"/>
                              </a:xfrm>
                            </wpg:grpSpPr>
                            <wps:wsp>
                              <wps:cNvPr id="2" name="肘形连接符 2"/>
                              <wps:cNvCnPr>
                                <a:stCxn id="7" idx="0"/>
                                <a:endCxn id="10" idx="0"/>
                              </wps:cNvCnPr>
                              <wps:spPr>
                                <a:xfrm rot="16200000" flipH="1">
                                  <a:off x="12318" y="87669"/>
                                  <a:ext cx="11" cy="4840"/>
                                </a:xfrm>
                                <a:prstGeom prst="bentConnector3">
                                  <a:avLst>
                                    <a:gd name="adj1" fmla="val -3413636"/>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1" name="直接连接符 4"/>
                              <wps:cNvCnPr>
                                <a:endCxn id="8" idx="0"/>
                              </wps:cNvCnPr>
                              <wps:spPr>
                                <a:xfrm>
                                  <a:off x="11539" y="89719"/>
                                  <a:ext cx="4" cy="359"/>
                                </a:xfrm>
                                <a:prstGeom prst="line">
                                  <a:avLst/>
                                </a:prstGeom>
                              </wps:spPr>
                              <wps:style>
                                <a:lnRef idx="1">
                                  <a:schemeClr val="dk1"/>
                                </a:lnRef>
                                <a:fillRef idx="0">
                                  <a:schemeClr val="dk1"/>
                                </a:fillRef>
                                <a:effectRef idx="0">
                                  <a:schemeClr val="dk1"/>
                                </a:effectRef>
                                <a:fontRef idx="minor">
                                  <a:schemeClr val="tx1"/>
                                </a:fontRef>
                              </wps:style>
                              <wps:bodyPr/>
                            </wps:wsp>
                            <wps:wsp>
                              <wps:cNvPr id="5" name="直接连接符 5"/>
                              <wps:cNvCnPr>
                                <a:endCxn id="9" idx="0"/>
                              </wps:cNvCnPr>
                              <wps:spPr>
                                <a:xfrm flipH="1">
                                  <a:off x="13143" y="89719"/>
                                  <a:ext cx="8" cy="367"/>
                                </a:xfrm>
                                <a:prstGeom prst="line">
                                  <a:avLst/>
                                </a:prstGeom>
                              </wps:spPr>
                              <wps:style>
                                <a:lnRef idx="1">
                                  <a:schemeClr val="dk1"/>
                                </a:lnRef>
                                <a:fillRef idx="0">
                                  <a:schemeClr val="dk1"/>
                                </a:fillRef>
                                <a:effectRef idx="0">
                                  <a:schemeClr val="dk1"/>
                                </a:effectRef>
                                <a:fontRef idx="minor">
                                  <a:schemeClr val="tx1"/>
                                </a:fontRef>
                              </wps:style>
                              <wps:bodyPr/>
                            </wps:wsp>
                            <wps:wsp>
                              <wps:cNvPr id="11" name="直接箭头连接符 11"/>
                              <wps:cNvCnPr/>
                              <wps:spPr>
                                <a:xfrm>
                                  <a:off x="12251" y="90932"/>
                                  <a:ext cx="0" cy="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2" name="直接箭头连接符 12"/>
                              <wps:cNvCnPr/>
                              <wps:spPr>
                                <a:xfrm>
                                  <a:off x="12214" y="91679"/>
                                  <a:ext cx="0" cy="28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矩形 13"/>
                              <wps:cNvSpPr/>
                              <wps:spPr>
                                <a:xfrm>
                                  <a:off x="12398" y="94584"/>
                                  <a:ext cx="1616" cy="1465"/>
                                </a:xfrm>
                                <a:prstGeom prst="rect">
                                  <a:avLst/>
                                </a:prstGeom>
                                <a:solidFill>
                                  <a:srgbClr val="FFFFFF"/>
                                </a:solidFill>
                                <a:ln w="12700" cap="flat" cmpd="sng" algn="ctr">
                                  <a:solidFill>
                                    <a:srgbClr val="000000"/>
                                  </a:solidFill>
                                  <a:prstDash val="sysDot"/>
                                </a:ln>
                                <a:effectLst/>
                              </wps:spPr>
                              <wps:txbx>
                                <w:txbxContent>
                                  <w:p w14:paraId="734C9F14">
                                    <w:pPr>
                                      <w:jc w:val="center"/>
                                      <w:rPr>
                                        <w:rFonts w:hint="default"/>
                                        <w:color w:val="000000"/>
                                        <w:lang w:val="en-US" w:eastAsia="zh-CN"/>
                                      </w:rPr>
                                    </w:pPr>
                                    <w:r>
                                      <w:rPr>
                                        <w:rFonts w:hint="eastAsia"/>
                                        <w:color w:val="000000"/>
                                        <w:lang w:val="en-US" w:eastAsia="zh-CN"/>
                                      </w:rPr>
                                      <w:t>加强师资团队建设，打造充满活力的教师管理体制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直接箭头连接符 14"/>
                              <wps:cNvCnPr/>
                              <wps:spPr>
                                <a:xfrm>
                                  <a:off x="12314" y="89296"/>
                                  <a:ext cx="0" cy="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肘形连接符 15"/>
                              <wps:cNvCnPr/>
                              <wps:spPr>
                                <a:xfrm rot="16200000" flipH="1">
                                  <a:off x="12224" y="91278"/>
                                  <a:ext cx="10" cy="6549"/>
                                </a:xfrm>
                                <a:prstGeom prst="bentConnector3">
                                  <a:avLst>
                                    <a:gd name="adj1" fmla="val -3755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接箭头连接符 19"/>
                              <wps:cNvCnPr/>
                              <wps:spPr>
                                <a:xfrm>
                                  <a:off x="12208" y="93801"/>
                                  <a:ext cx="6" cy="34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直接连接符 21"/>
                              <wps:cNvCnPr>
                                <a:endCxn id="46" idx="0"/>
                              </wps:cNvCnPr>
                              <wps:spPr>
                                <a:xfrm flipH="1">
                                  <a:off x="10977" y="94199"/>
                                  <a:ext cx="13" cy="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直接连接符 22"/>
                              <wps:cNvCnPr>
                                <a:endCxn id="13" idx="0"/>
                              </wps:cNvCnPr>
                              <wps:spPr>
                                <a:xfrm flipH="1">
                                  <a:off x="13206" y="94224"/>
                                  <a:ext cx="8" cy="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肘形连接符 27"/>
                              <wps:cNvCnPr>
                                <a:stCxn id="45" idx="2"/>
                                <a:endCxn id="47" idx="2"/>
                              </wps:cNvCnPr>
                              <wps:spPr>
                                <a:xfrm rot="5400000" flipH="1" flipV="1">
                                  <a:off x="12172" y="92843"/>
                                  <a:ext cx="27" cy="6436"/>
                                </a:xfrm>
                                <a:prstGeom prst="bentConnector3">
                                  <a:avLst>
                                    <a:gd name="adj1" fmla="val -138703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直接连接符 28"/>
                              <wps:cNvCnPr>
                                <a:stCxn id="46" idx="2"/>
                              </wps:cNvCnPr>
                              <wps:spPr>
                                <a:xfrm>
                                  <a:off x="10977" y="96086"/>
                                  <a:ext cx="0" cy="3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接连接符 29"/>
                              <wps:cNvCnPr>
                                <a:stCxn id="13" idx="2"/>
                              </wps:cNvCnPr>
                              <wps:spPr>
                                <a:xfrm>
                                  <a:off x="13206" y="96049"/>
                                  <a:ext cx="8" cy="3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直接箭头连接符 30"/>
                              <wps:cNvCnPr/>
                              <wps:spPr>
                                <a:xfrm flipH="1">
                                  <a:off x="12224" y="96473"/>
                                  <a:ext cx="2" cy="36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直接箭头连接符 41"/>
                              <wps:cNvCnPr/>
                              <wps:spPr>
                                <a:xfrm>
                                  <a:off x="12240" y="97336"/>
                                  <a:ext cx="9" cy="31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 name="圆角矩形 3"/>
                              <wps:cNvSpPr/>
                              <wps:spPr>
                                <a:xfrm>
                                  <a:off x="9584" y="87603"/>
                                  <a:ext cx="5485" cy="824"/>
                                </a:xfrm>
                                <a:prstGeom prst="roundRect">
                                  <a:avLst/>
                                </a:prstGeom>
                                <a:solidFill>
                                  <a:srgbClr val="FFFFFF"/>
                                </a:solidFill>
                                <a:ln w="25400" cap="flat" cmpd="sng" algn="ctr">
                                  <a:solidFill>
                                    <a:srgbClr val="000000"/>
                                  </a:solidFill>
                                  <a:prstDash val="solid"/>
                                </a:ln>
                                <a:effectLst/>
                              </wps:spPr>
                              <wps:txbx>
                                <w:txbxContent>
                                  <w:p w14:paraId="07967933">
                                    <w:pPr>
                                      <w:jc w:val="center"/>
                                      <w:rPr>
                                        <w:rFonts w:hint="eastAsia" w:eastAsiaTheme="minorEastAsia"/>
                                        <w:lang w:eastAsia="zh-CN"/>
                                      </w:rPr>
                                    </w:pPr>
                                    <w:r>
                                      <w:rPr>
                                        <w:rFonts w:hint="eastAsia"/>
                                        <w:lang w:eastAsia="zh-CN"/>
                                      </w:rPr>
                                      <w:t>产教融合视域下钢琴专业应用型人才培养模式研究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11138" y="88824"/>
                                  <a:ext cx="2387" cy="453"/>
                                </a:xfrm>
                                <a:prstGeom prst="rect">
                                  <a:avLst/>
                                </a:prstGeom>
                                <a:solidFill>
                                  <a:srgbClr val="FFFFFF"/>
                                </a:solidFill>
                                <a:ln w="25400" cap="flat" cmpd="sng" algn="ctr">
                                  <a:solidFill>
                                    <a:srgbClr val="000000"/>
                                  </a:solidFill>
                                  <a:prstDash val="solid"/>
                                </a:ln>
                                <a:effectLst/>
                              </wps:spPr>
                              <wps:txbx>
                                <w:txbxContent>
                                  <w:p w14:paraId="54062149">
                                    <w:pPr>
                                      <w:jc w:val="center"/>
                                      <w:rPr>
                                        <w:rFonts w:hint="default" w:eastAsia="宋体"/>
                                        <w:lang w:val="en-US" w:eastAsia="zh-CN"/>
                                      </w:rPr>
                                    </w:pPr>
                                    <w:r>
                                      <w:rPr>
                                        <w:rFonts w:hint="eastAsia"/>
                                        <w:lang w:val="en-US" w:eastAsia="zh-CN"/>
                                      </w:rPr>
                                      <w:t>确定研究方案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9236" y="90083"/>
                                  <a:ext cx="1333" cy="479"/>
                                </a:xfrm>
                                <a:prstGeom prst="rect">
                                  <a:avLst/>
                                </a:prstGeom>
                                <a:solidFill>
                                  <a:srgbClr val="FFFFFF"/>
                                </a:solidFill>
                                <a:ln w="12700" cap="flat" cmpd="sng" algn="ctr">
                                  <a:solidFill>
                                    <a:srgbClr val="000000"/>
                                  </a:solidFill>
                                  <a:prstDash val="sysDot"/>
                                </a:ln>
                                <a:effectLst/>
                              </wps:spPr>
                              <wps:txbx>
                                <w:txbxContent>
                                  <w:p w14:paraId="75F914A3">
                                    <w:pPr>
                                      <w:jc w:val="center"/>
                                      <w:rPr>
                                        <w:rFonts w:hint="default" w:eastAsia="宋体"/>
                                        <w:color w:val="000000"/>
                                        <w:lang w:val="en-US" w:eastAsia="zh-CN"/>
                                      </w:rPr>
                                    </w:pPr>
                                    <w:r>
                                      <w:rPr>
                                        <w:rFonts w:hint="eastAsia"/>
                                        <w:color w:val="000000"/>
                                        <w:lang w:val="en-US" w:eastAsia="zh-CN"/>
                                      </w:rPr>
                                      <w:t>研究目标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矩形 8"/>
                              <wps:cNvSpPr/>
                              <wps:spPr>
                                <a:xfrm>
                                  <a:off x="10876" y="90078"/>
                                  <a:ext cx="1333" cy="479"/>
                                </a:xfrm>
                                <a:prstGeom prst="rect">
                                  <a:avLst/>
                                </a:prstGeom>
                                <a:solidFill>
                                  <a:srgbClr val="FFFFFF"/>
                                </a:solidFill>
                                <a:ln w="12700" cap="flat" cmpd="sng" algn="ctr">
                                  <a:solidFill>
                                    <a:srgbClr val="000000"/>
                                  </a:solidFill>
                                  <a:prstDash val="sysDot"/>
                                </a:ln>
                                <a:effectLst/>
                              </wps:spPr>
                              <wps:txbx>
                                <w:txbxContent>
                                  <w:p w14:paraId="5687A7DF">
                                    <w:pPr>
                                      <w:jc w:val="center"/>
                                      <w:rPr>
                                        <w:rFonts w:hint="default" w:eastAsia="宋体"/>
                                        <w:color w:val="000000"/>
                                        <w:lang w:val="en-US" w:eastAsia="zh-CN"/>
                                      </w:rPr>
                                    </w:pPr>
                                    <w:r>
                                      <w:rPr>
                                        <w:rFonts w:hint="eastAsia"/>
                                        <w:color w:val="000000"/>
                                        <w:lang w:val="en-US" w:eastAsia="zh-CN"/>
                                      </w:rPr>
                                      <w:t>研究内容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矩形 9"/>
                              <wps:cNvSpPr/>
                              <wps:spPr>
                                <a:xfrm>
                                  <a:off x="12476" y="90086"/>
                                  <a:ext cx="1333" cy="479"/>
                                </a:xfrm>
                                <a:prstGeom prst="rect">
                                  <a:avLst/>
                                </a:prstGeom>
                                <a:solidFill>
                                  <a:srgbClr val="FFFFFF"/>
                                </a:solidFill>
                                <a:ln w="12700" cap="flat" cmpd="sng" algn="ctr">
                                  <a:solidFill>
                                    <a:srgbClr val="000000"/>
                                  </a:solidFill>
                                  <a:prstDash val="sysDot"/>
                                </a:ln>
                                <a:effectLst/>
                              </wps:spPr>
                              <wps:txbx>
                                <w:txbxContent>
                                  <w:p w14:paraId="2270FFD3">
                                    <w:pPr>
                                      <w:jc w:val="center"/>
                                      <w:rPr>
                                        <w:rFonts w:hint="default" w:eastAsia="宋体"/>
                                        <w:color w:val="000000"/>
                                        <w:lang w:val="en-US" w:eastAsia="zh-CN"/>
                                      </w:rPr>
                                    </w:pPr>
                                    <w:r>
                                      <w:rPr>
                                        <w:rFonts w:hint="eastAsia"/>
                                        <w:color w:val="000000"/>
                                        <w:lang w:val="en-US" w:eastAsia="zh-CN"/>
                                      </w:rPr>
                                      <w:t>研究方法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14076" y="90094"/>
                                  <a:ext cx="1333" cy="479"/>
                                </a:xfrm>
                                <a:prstGeom prst="rect">
                                  <a:avLst/>
                                </a:prstGeom>
                                <a:solidFill>
                                  <a:srgbClr val="FFFFFF"/>
                                </a:solidFill>
                                <a:ln w="12700" cap="flat" cmpd="sng" algn="ctr">
                                  <a:solidFill>
                                    <a:srgbClr val="000000"/>
                                  </a:solidFill>
                                  <a:prstDash val="sysDot"/>
                                </a:ln>
                                <a:effectLst/>
                              </wps:spPr>
                              <wps:txbx>
                                <w:txbxContent>
                                  <w:p w14:paraId="39501011">
                                    <w:pPr>
                                      <w:jc w:val="center"/>
                                      <w:rPr>
                                        <w:rFonts w:hint="default" w:eastAsia="宋体"/>
                                        <w:color w:val="000000"/>
                                        <w:lang w:val="en-US" w:eastAsia="zh-CN"/>
                                      </w:rPr>
                                    </w:pPr>
                                    <w:r>
                                      <w:rPr>
                                        <w:rFonts w:hint="eastAsia"/>
                                        <w:color w:val="000000"/>
                                        <w:lang w:val="en-US" w:eastAsia="zh-CN"/>
                                      </w:rPr>
                                      <w:t>实施方案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16"/>
                              <wps:cNvSpPr/>
                              <wps:spPr>
                                <a:xfrm>
                                  <a:off x="10050" y="91244"/>
                                  <a:ext cx="4227" cy="453"/>
                                </a:xfrm>
                                <a:prstGeom prst="rect">
                                  <a:avLst/>
                                </a:prstGeom>
                                <a:solidFill>
                                  <a:srgbClr val="FFFFFF"/>
                                </a:solidFill>
                                <a:ln w="25400" cap="flat" cmpd="sng" algn="ctr">
                                  <a:solidFill>
                                    <a:srgbClr val="000000"/>
                                  </a:solidFill>
                                  <a:prstDash val="solid"/>
                                </a:ln>
                                <a:effectLst/>
                              </wps:spPr>
                              <wps:txbx>
                                <w:txbxContent>
                                  <w:p w14:paraId="6A247702">
                                    <w:pPr>
                                      <w:jc w:val="center"/>
                                      <w:rPr>
                                        <w:rFonts w:hint="default" w:eastAsia="宋体"/>
                                        <w:lang w:val="en-US" w:eastAsia="zh-CN"/>
                                      </w:rPr>
                                    </w:pPr>
                                    <w:r>
                                      <w:rPr>
                                        <w:rFonts w:hint="eastAsia"/>
                                        <w:lang w:val="en-US" w:eastAsia="zh-CN"/>
                                      </w:rPr>
                                      <w:t>钢琴专业人才培养现状调研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肘形连接符 17"/>
                              <wps:cNvCnPr>
                                <a:stCxn id="7" idx="2"/>
                                <a:endCxn id="10" idx="2"/>
                              </wps:cNvCnPr>
                              <wps:spPr>
                                <a:xfrm rot="5400000" flipV="1">
                                  <a:off x="12318" y="88147"/>
                                  <a:ext cx="11" cy="4840"/>
                                </a:xfrm>
                                <a:prstGeom prst="bentConnector3">
                                  <a:avLst>
                                    <a:gd name="adj1" fmla="val 3504545"/>
                                  </a:avLst>
                                </a:prstGeom>
                                <a:noFill/>
                                <a:ln w="9525" cap="flat" cmpd="sng" algn="ctr">
                                  <a:solidFill>
                                    <a:srgbClr val="000000">
                                      <a:shade val="95000"/>
                                      <a:satMod val="105000"/>
                                    </a:srgbClr>
                                  </a:solidFill>
                                  <a:prstDash val="solid"/>
                                </a:ln>
                                <a:effectLst/>
                              </wps:spPr>
                              <wps:bodyPr/>
                            </wps:wsp>
                            <wps:wsp>
                              <wps:cNvPr id="18" name="直接连接符 18"/>
                              <wps:cNvCnPr>
                                <a:stCxn id="8" idx="2"/>
                                <a:endCxn id="10" idx="2"/>
                              </wps:cNvCnPr>
                              <wps:spPr>
                                <a:xfrm>
                                  <a:off x="11543" y="90557"/>
                                  <a:ext cx="0" cy="408"/>
                                </a:xfrm>
                                <a:prstGeom prst="line">
                                  <a:avLst/>
                                </a:prstGeom>
                                <a:noFill/>
                                <a:ln w="9525" cap="flat" cmpd="sng" algn="ctr">
                                  <a:solidFill>
                                    <a:srgbClr val="000000">
                                      <a:shade val="95000"/>
                                      <a:satMod val="105000"/>
                                    </a:srgbClr>
                                  </a:solidFill>
                                  <a:prstDash val="solid"/>
                                </a:ln>
                                <a:effectLst/>
                              </wps:spPr>
                              <wps:bodyPr/>
                            </wps:wsp>
                            <wps:wsp>
                              <wps:cNvPr id="20" name="直接连接符 20"/>
                              <wps:cNvCnPr>
                                <a:stCxn id="8" idx="2"/>
                                <a:endCxn id="10" idx="2"/>
                              </wps:cNvCnPr>
                              <wps:spPr>
                                <a:xfrm>
                                  <a:off x="13156" y="90578"/>
                                  <a:ext cx="0" cy="374"/>
                                </a:xfrm>
                                <a:prstGeom prst="line">
                                  <a:avLst/>
                                </a:prstGeom>
                                <a:noFill/>
                                <a:ln w="9525" cap="flat" cmpd="sng" algn="ctr">
                                  <a:solidFill>
                                    <a:srgbClr val="000000">
                                      <a:shade val="95000"/>
                                      <a:satMod val="105000"/>
                                    </a:srgbClr>
                                  </a:solidFill>
                                  <a:prstDash val="solid"/>
                                </a:ln>
                                <a:effectLst/>
                              </wps:spPr>
                              <wps:bodyPr/>
                            </wps:wsp>
                            <wps:wsp>
                              <wps:cNvPr id="39" name="矩形 39"/>
                              <wps:cNvSpPr/>
                              <wps:spPr>
                                <a:xfrm>
                                  <a:off x="10236" y="93025"/>
                                  <a:ext cx="3944" cy="769"/>
                                </a:xfrm>
                                <a:prstGeom prst="rect">
                                  <a:avLst/>
                                </a:prstGeom>
                                <a:solidFill>
                                  <a:srgbClr val="FFFFFF"/>
                                </a:solidFill>
                                <a:ln w="25400" cap="flat" cmpd="sng" algn="ctr">
                                  <a:solidFill>
                                    <a:srgbClr val="000000"/>
                                  </a:solidFill>
                                  <a:prstDash val="solid"/>
                                </a:ln>
                                <a:effectLst/>
                              </wps:spPr>
                              <wps:txbx>
                                <w:txbxContent>
                                  <w:p w14:paraId="3388E812">
                                    <w:pPr>
                                      <w:jc w:val="center"/>
                                      <w:rPr>
                                        <w:rFonts w:hint="default" w:eastAsia="宋体"/>
                                        <w:lang w:val="en-US" w:eastAsia="zh-CN"/>
                                      </w:rPr>
                                    </w:pPr>
                                    <w:r>
                                      <w:rPr>
                                        <w:rFonts w:hint="eastAsia" w:eastAsia="宋体"/>
                                        <w:lang w:val="en-US" w:eastAsia="zh-CN"/>
                                      </w:rPr>
                                      <w:t>产教融合背景下钢琴专业应用型人才培养路径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矩形 45"/>
                              <wps:cNvSpPr/>
                              <wps:spPr>
                                <a:xfrm>
                                  <a:off x="8159" y="94572"/>
                                  <a:ext cx="1616" cy="1502"/>
                                </a:xfrm>
                                <a:prstGeom prst="rect">
                                  <a:avLst/>
                                </a:prstGeom>
                                <a:solidFill>
                                  <a:srgbClr val="FFFFFF"/>
                                </a:solidFill>
                                <a:ln w="12700" cap="flat" cmpd="sng" algn="ctr">
                                  <a:solidFill>
                                    <a:srgbClr val="000000"/>
                                  </a:solidFill>
                                  <a:prstDash val="sysDot"/>
                                </a:ln>
                                <a:effectLst/>
                              </wps:spPr>
                              <wps:txbx>
                                <w:txbxContent>
                                  <w:p w14:paraId="13EC88D7">
                                    <w:pPr>
                                      <w:jc w:val="center"/>
                                      <w:rPr>
                                        <w:rFonts w:hint="default"/>
                                        <w:color w:val="000000"/>
                                        <w:lang w:val="en-US" w:eastAsia="zh-CN"/>
                                      </w:rPr>
                                    </w:pPr>
                                    <w:r>
                                      <w:rPr>
                                        <w:rFonts w:hint="eastAsia"/>
                                        <w:color w:val="000000"/>
                                        <w:lang w:val="en-US" w:eastAsia="zh-CN"/>
                                      </w:rPr>
                                      <w:t>以企业需求为重要参考实施应用型人才培养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矩形 46"/>
                              <wps:cNvSpPr/>
                              <wps:spPr>
                                <a:xfrm>
                                  <a:off x="10169" y="94606"/>
                                  <a:ext cx="1616" cy="1480"/>
                                </a:xfrm>
                                <a:prstGeom prst="rect">
                                  <a:avLst/>
                                </a:prstGeom>
                                <a:solidFill>
                                  <a:srgbClr val="FFFFFF"/>
                                </a:solidFill>
                                <a:ln w="12700" cap="flat" cmpd="sng" algn="ctr">
                                  <a:solidFill>
                                    <a:srgbClr val="000000"/>
                                  </a:solidFill>
                                  <a:prstDash val="sysDot"/>
                                </a:ln>
                                <a:effectLst/>
                              </wps:spPr>
                              <wps:txbx>
                                <w:txbxContent>
                                  <w:p w14:paraId="6BE95151">
                                    <w:pPr>
                                      <w:jc w:val="center"/>
                                      <w:rPr>
                                        <w:rFonts w:hint="default"/>
                                        <w:color w:val="000000"/>
                                        <w:lang w:val="en-US" w:eastAsia="zh-CN"/>
                                      </w:rPr>
                                    </w:pPr>
                                    <w:r>
                                      <w:rPr>
                                        <w:rFonts w:hint="eastAsia"/>
                                        <w:color w:val="000000"/>
                                        <w:lang w:val="en-US" w:eastAsia="zh-CN"/>
                                      </w:rPr>
                                      <w:t>共建实践教学课程体系，协同开发课程资源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矩形 47"/>
                              <wps:cNvSpPr/>
                              <wps:spPr>
                                <a:xfrm>
                                  <a:off x="14595" y="94582"/>
                                  <a:ext cx="1616" cy="1465"/>
                                </a:xfrm>
                                <a:prstGeom prst="rect">
                                  <a:avLst/>
                                </a:prstGeom>
                                <a:solidFill>
                                  <a:srgbClr val="FFFFFF"/>
                                </a:solidFill>
                                <a:ln w="12700" cap="flat" cmpd="sng" algn="ctr">
                                  <a:solidFill>
                                    <a:srgbClr val="000000"/>
                                  </a:solidFill>
                                  <a:prstDash val="sysDot"/>
                                </a:ln>
                                <a:effectLst/>
                              </wps:spPr>
                              <wps:txbx>
                                <w:txbxContent>
                                  <w:p w14:paraId="70621E37">
                                    <w:pPr>
                                      <w:jc w:val="center"/>
                                      <w:rPr>
                                        <w:rFonts w:hint="default"/>
                                        <w:color w:val="000000"/>
                                        <w:lang w:val="en-US" w:eastAsia="zh-CN"/>
                                      </w:rPr>
                                    </w:pPr>
                                    <w:r>
                                      <w:rPr>
                                        <w:rFonts w:hint="eastAsia"/>
                                        <w:color w:val="000000"/>
                                        <w:lang w:val="en-US" w:eastAsia="zh-CN"/>
                                      </w:rPr>
                                      <w:t>及时转变企业观念，激励其积极参与产教融合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矩形 55"/>
                              <wps:cNvSpPr/>
                              <wps:spPr>
                                <a:xfrm>
                                  <a:off x="10372" y="97685"/>
                                  <a:ext cx="4227" cy="453"/>
                                </a:xfrm>
                                <a:prstGeom prst="rect">
                                  <a:avLst/>
                                </a:prstGeom>
                                <a:solidFill>
                                  <a:srgbClr val="FFFFFF"/>
                                </a:solidFill>
                                <a:ln w="25400" cap="flat" cmpd="sng" algn="ctr">
                                  <a:solidFill>
                                    <a:srgbClr val="000000"/>
                                  </a:solidFill>
                                  <a:prstDash val="solid"/>
                                </a:ln>
                                <a:effectLst/>
                              </wps:spPr>
                              <wps:txbx>
                                <w:txbxContent>
                                  <w:p w14:paraId="28A01D9E">
                                    <w:pPr>
                                      <w:jc w:val="center"/>
                                      <w:rPr>
                                        <w:rFonts w:hint="default" w:eastAsia="宋体"/>
                                        <w:lang w:val="en-US" w:eastAsia="zh-CN"/>
                                      </w:rPr>
                                    </w:pPr>
                                    <w:r>
                                      <w:rPr>
                                        <w:rFonts w:hint="eastAsia"/>
                                        <w:lang w:val="en-US" w:eastAsia="zh-CN"/>
                                      </w:rPr>
                                      <w:t>整理研究成果、准备结题资料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矩形 52"/>
                              <wps:cNvSpPr/>
                              <wps:spPr>
                                <a:xfrm>
                                  <a:off x="10260" y="96859"/>
                                  <a:ext cx="4227" cy="453"/>
                                </a:xfrm>
                                <a:prstGeom prst="rect">
                                  <a:avLst/>
                                </a:prstGeom>
                                <a:solidFill>
                                  <a:srgbClr val="FFFFFF"/>
                                </a:solidFill>
                                <a:ln w="25400" cap="flat" cmpd="sng" algn="ctr">
                                  <a:solidFill>
                                    <a:srgbClr val="000000"/>
                                  </a:solidFill>
                                  <a:prstDash val="solid"/>
                                </a:ln>
                                <a:effectLst/>
                              </wps:spPr>
                              <wps:txbx>
                                <w:txbxContent>
                                  <w:p w14:paraId="339B3F8F">
                                    <w:pPr>
                                      <w:jc w:val="center"/>
                                      <w:rPr>
                                        <w:rFonts w:hint="default" w:eastAsia="宋体"/>
                                        <w:lang w:val="en-US" w:eastAsia="zh-CN"/>
                                      </w:rPr>
                                    </w:pPr>
                                    <w:r>
                                      <w:rPr>
                                        <w:rFonts w:hint="eastAsia" w:eastAsia="宋体"/>
                                        <w:lang w:val="en-US" w:eastAsia="zh-CN"/>
                                      </w:rPr>
                                      <w:t>产教融合人才培养模式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直接箭头连接符 44"/>
                              <wps:cNvCnPr>
                                <a:stCxn id="3" idx="2"/>
                                <a:endCxn id="6" idx="0"/>
                              </wps:cNvCnPr>
                              <wps:spPr>
                                <a:xfrm>
                                  <a:off x="12327" y="88427"/>
                                  <a:ext cx="5" cy="39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9" name="矩形 49"/>
                              <wps:cNvSpPr/>
                              <wps:spPr>
                                <a:xfrm>
                                  <a:off x="10090" y="92046"/>
                                  <a:ext cx="4227" cy="453"/>
                                </a:xfrm>
                                <a:prstGeom prst="rect">
                                  <a:avLst/>
                                </a:prstGeom>
                                <a:solidFill>
                                  <a:srgbClr val="FFFFFF"/>
                                </a:solidFill>
                                <a:ln w="25400" cap="flat" cmpd="sng" algn="ctr">
                                  <a:solidFill>
                                    <a:srgbClr val="000000"/>
                                  </a:solidFill>
                                  <a:prstDash val="solid"/>
                                </a:ln>
                                <a:effectLst/>
                              </wps:spPr>
                              <wps:txbx>
                                <w:txbxContent>
                                  <w:p w14:paraId="6B978974">
                                    <w:pPr>
                                      <w:jc w:val="center"/>
                                      <w:rPr>
                                        <w:rFonts w:hint="default" w:eastAsia="宋体"/>
                                        <w:lang w:val="en-US" w:eastAsia="zh-CN"/>
                                      </w:rPr>
                                    </w:pPr>
                                    <w:r>
                                      <w:rPr>
                                        <w:rFonts w:hint="eastAsia"/>
                                        <w:lang w:val="en-US" w:eastAsia="zh-CN"/>
                                      </w:rPr>
                                      <w:t>钢琴专业人才培养存在的问题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直接箭头连接符 51"/>
                              <wps:cNvCnPr>
                                <a:stCxn id="49" idx="2"/>
                                <a:endCxn id="39" idx="0"/>
                              </wps:cNvCnPr>
                              <wps:spPr>
                                <a:xfrm>
                                  <a:off x="12204" y="92499"/>
                                  <a:ext cx="4" cy="5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12.75pt;margin-top:8.6pt;height:526.7pt;width:402.6pt;z-index:251659264;mso-width-relative:page;mso-height-relative:page;" coordorigin="8159,87603" coordsize="8052,10534" o:gfxdata="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">
                      <o:lock v:ext="edit" aspectratio="f"/>
                      <v:shape id="_x0000_s1026" o:spid="_x0000_s1026" o:spt="34" type="#_x0000_t34" style="position:absolute;left:12318;top:87669;flip:x;height:4840;width:11;rotation:5898240f;" filled="f" stroked="t" coordsize="21600,21600" o:gfxdata="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gBtPvQAA&#10;ANoAAAAPAAAAAAAAAAEAIAAAACIAAABkcnMvZG93bnJldi54bWxQSwECFAAUAAAACACHTuJAMy8F&#10;njsAAAA5AAAAEAAAAAAAAAABACAAAAAMAQAAZHJzL3NoYXBleG1sLnhtbFBLBQYAAAAABgAGAFsB&#10;AAC2AwAAAAA=&#10;" adj="-737345">
                        <v:fill on="f" focussize="0,0"/>
                        <v:stroke weight="0.5pt" color="#000000 [3200]" miterlimit="8" joinstyle="miter" startarrow="open" endarrow="open"/>
                        <v:imagedata o:title=""/>
                        <o:lock v:ext="edit" aspectratio="f"/>
                      </v:shape>
                      <v:line id="直接连接符 4" o:spid="_x0000_s1026" o:spt="20" style="position:absolute;left:11539;top:89719;height:359;width:4;" filled="f" stroked="t" coordsize="21600,21600" o:gfxdata="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E/i8AAAA&#10;2g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line id="_x0000_s1026" o:spid="_x0000_s1026" o:spt="20" style="position:absolute;left:13143;top:89719;flip:x;height:367;width:8;" filled="f" stroked="t" coordsize="21600,21600" o:gfxdata="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1PZa8AAAA&#10;2g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shape id="_x0000_s1026" o:spid="_x0000_s1026" o:spt="32" type="#_x0000_t32" style="position:absolute;left:12251;top:90932;height:350;width:0;" filled="f" stroked="t" coordsize="21600,21600" o:gfxdata="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BIabsAAADb&#10;AAAADwAAAAAAAAABACAAAAAiAAAAZHJzL2Rvd25yZXYueG1sUEsBAhQAFAAAAAgAh07iQDMvBZ47&#10;AAAAOQAAABAAAAAAAAAAAQAgAAAACgEAAGRycy9zaGFwZXhtbC54bWxQSwUGAAAAAAYABgBbAQAA&#10;tAMAAAAA&#10;">
                        <v:fill on="f" focussize="0,0"/>
                        <v:stroke weight="0.5pt" color="#000000 [3200]" miterlimit="8" joinstyle="miter" endarrow="open"/>
                        <v:imagedata o:title=""/>
                        <o:lock v:ext="edit" aspectratio="f"/>
                      </v:shape>
                      <v:shape id="_x0000_s1026" o:spid="_x0000_s1026" o:spt="32" type="#_x0000_t32" style="position:absolute;left:12214;top:91679;height:287;width:0;" filled="f" stroked="t" coordsize="21600,21600" o:gfxdata="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LWHrsAAADb&#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rect id="_x0000_s1026" o:spid="_x0000_s1026" o:spt="1" style="position:absolute;left:12398;top:94584;height:1465;width:1616;v-text-anchor:middle;" fillcolor="#FFFFFF" filled="t" stroked="t" coordsize="21600,21600" o:gfxdata="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2U0O8AAAA&#10;2wAAAA8AAAAAAAAAAQAgAAAAIgAAAGRycy9kb3ducmV2LnhtbFBLAQIUABQAAAAIAIdO4kAzLwWe&#10;OwAAADkAAAAQAAAAAAAAAAEAIAAAAAsBAABkcnMvc2hhcGV4bWwueG1sUEsFBgAAAAAGAAYAWwEA&#10;ALUDAAAAAA==&#10;">
                        <v:fill on="t" focussize="0,0"/>
                        <v:stroke weight="1pt" color="#000000" joinstyle="round" dashstyle="1 1"/>
                        <v:imagedata o:title=""/>
                        <o:lock v:ext="edit" aspectratio="f"/>
                        <v:textbox>
                          <w:txbxContent>
                            <w:p w14:paraId="734C9F14">
                              <w:pPr>
                                <w:jc w:val="center"/>
                                <w:rPr>
                                  <w:rFonts w:hint="default"/>
                                  <w:color w:val="000000"/>
                                  <w:lang w:val="en-US" w:eastAsia="zh-CN"/>
                                </w:rPr>
                              </w:pPr>
                              <w:r>
                                <w:rPr>
                                  <w:rFonts w:hint="eastAsia"/>
                                  <w:color w:val="000000"/>
                                  <w:lang w:val="en-US" w:eastAsia="zh-CN"/>
                                </w:rPr>
                                <w:t>加强师资团队建设，打造充满活力的教师管理体制</w:t>
                              </w:r>
                            </w:p>
                          </w:txbxContent>
                        </v:textbox>
                      </v:rect>
                      <v:shape id="_x0000_s1026" o:spid="_x0000_s1026" o:spt="32" type="#_x0000_t32" style="position:absolute;left:12314;top:89296;height:425;width:0;" filled="f" stroked="t" coordsize="21600,21600" o:gfxdata="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t+vxugAAANsA&#10;AAAPAAAAAAAAAAEAIAAAACIAAABkcnMvZG93bnJldi54bWxQSwECFAAUAAAACACHTuJAMy8FnjsA&#10;AAA5AAAAEAAAAAAAAAABACAAAAAJAQAAZHJzL3NoYXBleG1sLnhtbFBLBQYAAAAABgAGAFsBAACz&#10;AwAAAAA=&#10;">
                        <v:fill on="f" focussize="0,0"/>
                        <v:stroke weight="0.5pt" color="#000000 [3213]" miterlimit="8" joinstyle="miter" endarrow="open"/>
                        <v:imagedata o:title=""/>
                        <o:lock v:ext="edit" aspectratio="f"/>
                      </v:shape>
                      <v:shape id="_x0000_s1026" o:spid="_x0000_s1026" o:spt="34" type="#_x0000_t34" style="position:absolute;left:12224;top:91278;flip:x;height:6549;width:10;rotation:5898240f;" filled="f" stroked="t" coordsize="21600,21600" o:gfxdata="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DrL7sAAADb&#10;AAAADwAAAAAAAAABACAAAAAiAAAAZHJzL2Rvd25yZXYueG1sUEsBAhQAFAAAAAgAh07iQDMvBZ47&#10;AAAAOQAAABAAAAAAAAAAAQAgAAAACgEAAGRycy9zaGFwZXhtbC54bWxQSwUGAAAAAAYABgBbAQAA&#10;tAMAAAAA&#10;" adj="-811080">
                        <v:fill on="f" focussize="0,0"/>
                        <v:stroke weight="0.5pt" color="#000000 [3213]" miterlimit="8" joinstyle="miter"/>
                        <v:imagedata o:title=""/>
                        <o:lock v:ext="edit" aspectratio="f"/>
                      </v:shape>
                      <v:shape id="_x0000_s1026" o:spid="_x0000_s1026" o:spt="32" type="#_x0000_t32" style="position:absolute;left:12208;top:93801;height:342;width:6;" filled="f" stroked="t" coordsize="21600,21600" o:gfxdata="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tkRvugAAANsA&#10;AAAPAAAAAAAAAAEAIAAAACIAAABkcnMvZG93bnJldi54bWxQSwECFAAUAAAACACHTuJAMy8FnjsA&#10;AAA5AAAAEAAAAAAAAAABACAAAAAJAQAAZHJzL3NoYXBleG1sLnhtbFBLBQYAAAAABgAGAFsBAACz&#10;AwAAAAA=&#10;">
                        <v:fill on="f" focussize="0,0"/>
                        <v:stroke weight="0.5pt" color="#000000 [3213]" miterlimit="8" joinstyle="miter" endarrow="open"/>
                        <v:imagedata o:title=""/>
                        <o:lock v:ext="edit" aspectratio="f"/>
                      </v:shape>
                      <v:line id="_x0000_s1026" o:spid="_x0000_s1026" o:spt="20" style="position:absolute;left:10977;top:94199;flip:x;height:407;width:13;" filled="f" stroked="t" coordsize="21600,21600" o:gfxdata="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Wx8i8AAAA&#10;2w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_x0000_s1026" o:spid="_x0000_s1026" o:spt="20" style="position:absolute;left:13206;top:94224;flip:x;height:360;width:8;" filled="f" stroked="t" coordsize="21600,21600" o:gfxdata="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RZv74A&#10;AADb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shape id="_x0000_s1026" o:spid="_x0000_s1026" o:spt="34" type="#_x0000_t34" style="position:absolute;left:12172;top:92843;flip:x y;height:6436;width:27;rotation:5898240f;" filled="f" stroked="t" coordsize="21600,21600" o:gfxdata="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Pde8AAAA&#10;2wAAAA8AAAAAAAAAAQAgAAAAIgAAAGRycy9kb3ducmV2LnhtbFBLAQIUABQAAAAIAIdO4kAzLwWe&#10;OwAAADkAAAAQAAAAAAAAAAEAIAAAAAsBAABkcnMvc2hhcGV4bWwueG1sUEsFBgAAAAAGAAYAWwEA&#10;ALUDAAAAAA==&#10;" adj="-299600">
                        <v:fill on="f" focussize="0,0"/>
                        <v:stroke weight="0.5pt" color="#000000 [3213]" miterlimit="8" joinstyle="miter"/>
                        <v:imagedata o:title=""/>
                        <o:lock v:ext="edit" aspectratio="f"/>
                      </v:shape>
                      <v:line id="_x0000_s1026" o:spid="_x0000_s1026" o:spt="20" style="position:absolute;left:10977;top:96086;height:349;width:0;" filled="f" stroked="t" coordsize="21600,21600" o:gfxdata="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dwf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13206;top:96049;height:374;width:8;" filled="f" stroked="t" coordsize="21600,21600" o:gfxdata="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7XmE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_x0000_s1026" o:spid="_x0000_s1026" o:spt="32" type="#_x0000_t32" style="position:absolute;left:12224;top:96473;flip:x;height:361;width:2;" filled="f" stroked="t" coordsize="21600,21600" o:gfxdata="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qmwHC5AAAA2wAA&#10;AA8AAAAAAAAAAQAgAAAAIgAAAGRycy9kb3ducmV2LnhtbFBLAQIUABQAAAAIAIdO4kAzLwWeOwAA&#10;ADkAAAAQAAAAAAAAAAEAIAAAAAgBAABkcnMvc2hhcGV4bWwueG1sUEsFBgAAAAAGAAYAWwEAALID&#10;AAAAAA==&#10;">
                        <v:fill on="f" focussize="0,0"/>
                        <v:stroke weight="0.5pt" color="#000000 [3213]" miterlimit="8" joinstyle="miter" endarrow="open"/>
                        <v:imagedata o:title=""/>
                        <o:lock v:ext="edit" aspectratio="f"/>
                      </v:shape>
                      <v:shape id="_x0000_s1026" o:spid="_x0000_s1026" o:spt="32" type="#_x0000_t32" style="position:absolute;left:12240;top:97336;height:312;width:9;" filled="f" stroked="t" coordsize="21600,21600" o:gfxdata="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zZ3S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roundrect id="_x0000_s1026" o:spid="_x0000_s1026" o:spt="2" style="position:absolute;left:9584;top:87603;height:824;width:5485;v-text-anchor:middle;" fillcolor="#FFFFFF" filled="t" stroked="t" coordsize="21600,21600" arcsize="0.166666666666667" o:gfxdata="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Ulc7sAAADa&#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14:paraId="07967933">
                              <w:pPr>
                                <w:jc w:val="center"/>
                                <w:rPr>
                                  <w:rFonts w:hint="eastAsia" w:eastAsiaTheme="minorEastAsia"/>
                                  <w:lang w:eastAsia="zh-CN"/>
                                </w:rPr>
                              </w:pPr>
                              <w:r>
                                <w:rPr>
                                  <w:rFonts w:hint="eastAsia"/>
                                  <w:lang w:eastAsia="zh-CN"/>
                                </w:rPr>
                                <w:t>产教融合视域下钢琴专业应用型人才培养模式研究</w:t>
                              </w:r>
                            </w:p>
                          </w:txbxContent>
                        </v:textbox>
                      </v:roundrect>
                      <v:rect id="_x0000_s1026" o:spid="_x0000_s1026" o:spt="1" style="position:absolute;left:11138;top:88824;height:453;width:2387;v-text-anchor:middle;" fillcolor="#FFFFFF" filled="t" stroked="t" coordsize="21600,21600" o:gfxdata="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PVGW7sAAADa&#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14:paraId="54062149">
                              <w:pPr>
                                <w:jc w:val="center"/>
                                <w:rPr>
                                  <w:rFonts w:hint="default" w:eastAsia="宋体"/>
                                  <w:lang w:val="en-US" w:eastAsia="zh-CN"/>
                                </w:rPr>
                              </w:pPr>
                              <w:r>
                                <w:rPr>
                                  <w:rFonts w:hint="eastAsia"/>
                                  <w:lang w:val="en-US" w:eastAsia="zh-CN"/>
                                </w:rPr>
                                <w:t>确定研究方案</w:t>
                              </w:r>
                            </w:p>
                          </w:txbxContent>
                        </v:textbox>
                      </v:rect>
                      <v:rect id="_x0000_s1026" o:spid="_x0000_s1026" o:spt="1" style="position:absolute;left:9236;top:90083;height:479;width:1333;v-text-anchor:middle;" fillcolor="#FFFFFF" filled="t" stroked="t" coordsize="21600,21600" o:gfxdata="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4qsf74A&#10;AADaAAAADwAAAAAAAAABACAAAAAiAAAAZHJzL2Rvd25yZXYueG1sUEsBAhQAFAAAAAgAh07iQDMv&#10;BZ47AAAAOQAAABAAAAAAAAAAAQAgAAAADQEAAGRycy9zaGFwZXhtbC54bWxQSwUGAAAAAAYABgBb&#10;AQAAtwMAAAAA&#10;">
                        <v:fill on="t" focussize="0,0"/>
                        <v:stroke weight="1pt" color="#000000" joinstyle="round" dashstyle="1 1"/>
                        <v:imagedata o:title=""/>
                        <o:lock v:ext="edit" aspectratio="f"/>
                        <v:textbox>
                          <w:txbxContent>
                            <w:p w14:paraId="75F914A3">
                              <w:pPr>
                                <w:jc w:val="center"/>
                                <w:rPr>
                                  <w:rFonts w:hint="default" w:eastAsia="宋体"/>
                                  <w:color w:val="000000"/>
                                  <w:lang w:val="en-US" w:eastAsia="zh-CN"/>
                                </w:rPr>
                              </w:pPr>
                              <w:r>
                                <w:rPr>
                                  <w:rFonts w:hint="eastAsia"/>
                                  <w:color w:val="000000"/>
                                  <w:lang w:val="en-US" w:eastAsia="zh-CN"/>
                                </w:rPr>
                                <w:t>研究目标</w:t>
                              </w:r>
                            </w:p>
                          </w:txbxContent>
                        </v:textbox>
                      </v:rect>
                      <v:rect id="_x0000_s1026" o:spid="_x0000_s1026" o:spt="1" style="position:absolute;left:10876;top:90078;height:479;width:1333;v-text-anchor:middle;" fillcolor="#FFFFFF" filled="t" stroked="t" coordsize="21600,21600" o:gfxdata="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4VOA25AAAA2gAA&#10;AA8AAAAAAAAAAQAgAAAAIgAAAGRycy9kb3ducmV2LnhtbFBLAQIUABQAAAAIAIdO4kAzLwWeOwAA&#10;ADkAAAAQAAAAAAAAAAEAIAAAAAgBAABkcnMvc2hhcGV4bWwueG1sUEsFBgAAAAAGAAYAWwEAALID&#10;AAAAAA==&#10;">
                        <v:fill on="t" focussize="0,0"/>
                        <v:stroke weight="1pt" color="#000000" joinstyle="round" dashstyle="1 1"/>
                        <v:imagedata o:title=""/>
                        <o:lock v:ext="edit" aspectratio="f"/>
                        <v:textbox>
                          <w:txbxContent>
                            <w:p w14:paraId="5687A7DF">
                              <w:pPr>
                                <w:jc w:val="center"/>
                                <w:rPr>
                                  <w:rFonts w:hint="default" w:eastAsia="宋体"/>
                                  <w:color w:val="000000"/>
                                  <w:lang w:val="en-US" w:eastAsia="zh-CN"/>
                                </w:rPr>
                              </w:pPr>
                              <w:r>
                                <w:rPr>
                                  <w:rFonts w:hint="eastAsia"/>
                                  <w:color w:val="000000"/>
                                  <w:lang w:val="en-US" w:eastAsia="zh-CN"/>
                                </w:rPr>
                                <w:t>研究内容</w:t>
                              </w:r>
                            </w:p>
                          </w:txbxContent>
                        </v:textbox>
                      </v:rect>
                      <v:rect id="_x0000_s1026" o:spid="_x0000_s1026" o:spt="1" style="position:absolute;left:12476;top:90086;height:479;width:1333;v-text-anchor:middle;" fillcolor="#FFFFFF" filled="t" stroked="t" coordsize="21600,21600" o:gfxdata="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WZ2WvQAA&#10;ANoAAAAPAAAAAAAAAAEAIAAAACIAAABkcnMvZG93bnJldi54bWxQSwECFAAUAAAACACHTuJAMy8F&#10;njsAAAA5AAAAEAAAAAAAAAABACAAAAAMAQAAZHJzL3NoYXBleG1sLnhtbFBLBQYAAAAABgAGAFsB&#10;AAC2AwAAAAA=&#10;">
                        <v:fill on="t" focussize="0,0"/>
                        <v:stroke weight="1pt" color="#000000" joinstyle="round" dashstyle="1 1"/>
                        <v:imagedata o:title=""/>
                        <o:lock v:ext="edit" aspectratio="f"/>
                        <v:textbox>
                          <w:txbxContent>
                            <w:p w14:paraId="2270FFD3">
                              <w:pPr>
                                <w:jc w:val="center"/>
                                <w:rPr>
                                  <w:rFonts w:hint="default" w:eastAsia="宋体"/>
                                  <w:color w:val="000000"/>
                                  <w:lang w:val="en-US" w:eastAsia="zh-CN"/>
                                </w:rPr>
                              </w:pPr>
                              <w:r>
                                <w:rPr>
                                  <w:rFonts w:hint="eastAsia"/>
                                  <w:color w:val="000000"/>
                                  <w:lang w:val="en-US" w:eastAsia="zh-CN"/>
                                </w:rPr>
                                <w:t>研究方法</w:t>
                              </w:r>
                            </w:p>
                          </w:txbxContent>
                        </v:textbox>
                      </v:rect>
                      <v:rect id="_x0000_s1026" o:spid="_x0000_s1026" o:spt="1" style="position:absolute;left:14076;top:90094;height:479;width:1333;v-text-anchor:middle;" fillcolor="#FFFFFF" filled="t" stroked="t" coordsize="21600,21600" o:gfxdata="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kzTS/&#10;AAAA2wAAAA8AAAAAAAAAAQAgAAAAIgAAAGRycy9kb3ducmV2LnhtbFBLAQIUABQAAAAIAIdO4kAz&#10;LwWeOwAAADkAAAAQAAAAAAAAAAEAIAAAAA4BAABkcnMvc2hhcGV4bWwueG1sUEsFBgAAAAAGAAYA&#10;WwEAALgDAAAAAA==&#10;">
                        <v:fill on="t" focussize="0,0"/>
                        <v:stroke weight="1pt" color="#000000" joinstyle="round" dashstyle="1 1"/>
                        <v:imagedata o:title=""/>
                        <o:lock v:ext="edit" aspectratio="f"/>
                        <v:textbox>
                          <w:txbxContent>
                            <w:p w14:paraId="39501011">
                              <w:pPr>
                                <w:jc w:val="center"/>
                                <w:rPr>
                                  <w:rFonts w:hint="default" w:eastAsia="宋体"/>
                                  <w:color w:val="000000"/>
                                  <w:lang w:val="en-US" w:eastAsia="zh-CN"/>
                                </w:rPr>
                              </w:pPr>
                              <w:r>
                                <w:rPr>
                                  <w:rFonts w:hint="eastAsia"/>
                                  <w:color w:val="000000"/>
                                  <w:lang w:val="en-US" w:eastAsia="zh-CN"/>
                                </w:rPr>
                                <w:t>实施方案</w:t>
                              </w:r>
                            </w:p>
                          </w:txbxContent>
                        </v:textbox>
                      </v:rect>
                      <v:rect id="_x0000_s1026" o:spid="_x0000_s1026" o:spt="1" style="position:absolute;left:10050;top:91244;height:453;width:4227;v-text-anchor:middle;" fillcolor="#FFFFFF" filled="t" stroked="t" coordsize="21600,21600" o:gfxdata="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osRXu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14:paraId="6A247702">
                              <w:pPr>
                                <w:jc w:val="center"/>
                                <w:rPr>
                                  <w:rFonts w:hint="default" w:eastAsia="宋体"/>
                                  <w:lang w:val="en-US" w:eastAsia="zh-CN"/>
                                </w:rPr>
                              </w:pPr>
                              <w:r>
                                <w:rPr>
                                  <w:rFonts w:hint="eastAsia"/>
                                  <w:lang w:val="en-US" w:eastAsia="zh-CN"/>
                                </w:rPr>
                                <w:t>钢琴专业人才培养现状调研</w:t>
                              </w:r>
                            </w:p>
                          </w:txbxContent>
                        </v:textbox>
                      </v:rect>
                      <v:shape id="_x0000_s1026" o:spid="_x0000_s1026" o:spt="34" type="#_x0000_t34" style="position:absolute;left:12318;top:88147;flip:y;height:4840;width:11;rotation:-5898240f;" filled="f" stroked="t" coordsize="21600,21600" o:gfxdata="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ScJC8AAAA&#10;2wAAAA8AAAAAAAAAAQAgAAAAIgAAAGRycy9kb3ducmV2LnhtbFBLAQIUABQAAAAIAIdO4kAzLwWe&#10;OwAAADkAAAAQAAAAAAAAAAEAIAAAAAsBAABkcnMvc2hhcGV4bWwueG1sUEsFBgAAAAAGAAYAWwEA&#10;ALUDAAAAAA==&#10;" adj="756982">
                        <v:fill on="f" focussize="0,0"/>
                        <v:stroke color="#000000" joinstyle="round"/>
                        <v:imagedata o:title=""/>
                        <o:lock v:ext="edit" aspectratio="f"/>
                      </v:shape>
                      <v:line id="_x0000_s1026" o:spid="_x0000_s1026" o:spt="20" style="position:absolute;left:11543;top:90557;height:408;width: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3156;top:90578;height:374;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10236;top:93025;height:769;width:3944;v-text-anchor:middle;" fillcolor="#FFFFFF" filled="t" stroked="t" coordsize="21600,21600" o:gfxdata="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Bo1p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3388E812">
                              <w:pPr>
                                <w:jc w:val="center"/>
                                <w:rPr>
                                  <w:rFonts w:hint="default" w:eastAsia="宋体"/>
                                  <w:lang w:val="en-US" w:eastAsia="zh-CN"/>
                                </w:rPr>
                              </w:pPr>
                              <w:r>
                                <w:rPr>
                                  <w:rFonts w:hint="eastAsia" w:eastAsia="宋体"/>
                                  <w:lang w:val="en-US" w:eastAsia="zh-CN"/>
                                </w:rPr>
                                <w:t>产教融合背景下钢琴专业应用型人才培养路径</w:t>
                              </w:r>
                            </w:p>
                          </w:txbxContent>
                        </v:textbox>
                      </v:rect>
                      <v:rect id="_x0000_s1026" o:spid="_x0000_s1026" o:spt="1" style="position:absolute;left:8159;top:94572;height:1502;width:1616;v-text-anchor:middle;" fillcolor="#FFFFFF" filled="t" stroked="t" coordsize="21600,21600" o:gfxdata="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BBsb4A&#10;AADbAAAADwAAAAAAAAABACAAAAAiAAAAZHJzL2Rvd25yZXYueG1sUEsBAhQAFAAAAAgAh07iQDMv&#10;BZ47AAAAOQAAABAAAAAAAAAAAQAgAAAADQEAAGRycy9zaGFwZXhtbC54bWxQSwUGAAAAAAYABgBb&#10;AQAAtwMAAAAA&#10;">
                        <v:fill on="t" focussize="0,0"/>
                        <v:stroke weight="1pt" color="#000000" joinstyle="round" dashstyle="1 1"/>
                        <v:imagedata o:title=""/>
                        <o:lock v:ext="edit" aspectratio="f"/>
                        <v:textbox>
                          <w:txbxContent>
                            <w:p w14:paraId="13EC88D7">
                              <w:pPr>
                                <w:jc w:val="center"/>
                                <w:rPr>
                                  <w:rFonts w:hint="default"/>
                                  <w:color w:val="000000"/>
                                  <w:lang w:val="en-US" w:eastAsia="zh-CN"/>
                                </w:rPr>
                              </w:pPr>
                              <w:r>
                                <w:rPr>
                                  <w:rFonts w:hint="eastAsia"/>
                                  <w:color w:val="000000"/>
                                  <w:lang w:val="en-US" w:eastAsia="zh-CN"/>
                                </w:rPr>
                                <w:t>以企业需求为重要参考实施应用型人才培养</w:t>
                              </w:r>
                            </w:p>
                          </w:txbxContent>
                        </v:textbox>
                      </v:rect>
                      <v:rect id="_x0000_s1026" o:spid="_x0000_s1026" o:spt="1" style="position:absolute;left:10169;top:94606;height:1480;width:1616;v-text-anchor:middle;" fillcolor="#FFFFFF" filled="t" stroked="t" coordsize="21600,21600" o:gfxdata="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Lfxr4A&#10;AADbAAAADwAAAAAAAAABACAAAAAiAAAAZHJzL2Rvd25yZXYueG1sUEsBAhQAFAAAAAgAh07iQDMv&#10;BZ47AAAAOQAAABAAAAAAAAAAAQAgAAAADQEAAGRycy9zaGFwZXhtbC54bWxQSwUGAAAAAAYABgBb&#10;AQAAtwMAAAAA&#10;">
                        <v:fill on="t" focussize="0,0"/>
                        <v:stroke weight="1pt" color="#000000" joinstyle="round" dashstyle="1 1"/>
                        <v:imagedata o:title=""/>
                        <o:lock v:ext="edit" aspectratio="f"/>
                        <v:textbox>
                          <w:txbxContent>
                            <w:p w14:paraId="6BE95151">
                              <w:pPr>
                                <w:jc w:val="center"/>
                                <w:rPr>
                                  <w:rFonts w:hint="default"/>
                                  <w:color w:val="000000"/>
                                  <w:lang w:val="en-US" w:eastAsia="zh-CN"/>
                                </w:rPr>
                              </w:pPr>
                              <w:r>
                                <w:rPr>
                                  <w:rFonts w:hint="eastAsia"/>
                                  <w:color w:val="000000"/>
                                  <w:lang w:val="en-US" w:eastAsia="zh-CN"/>
                                </w:rPr>
                                <w:t>共建实践教学课程体系，协同开发课程资源</w:t>
                              </w:r>
                            </w:p>
                          </w:txbxContent>
                        </v:textbox>
                      </v:rect>
                      <v:rect id="_x0000_s1026" o:spid="_x0000_s1026" o:spt="1" style="position:absolute;left:14595;top:94582;height:1465;width:1616;v-text-anchor:middle;" fillcolor="#FFFFFF" filled="t" stroked="t" coordsize="21600,21600" o:gfxdata="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56Xb4A&#10;AADbAAAADwAAAAAAAAABACAAAAAiAAAAZHJzL2Rvd25yZXYueG1sUEsBAhQAFAAAAAgAh07iQDMv&#10;BZ47AAAAOQAAABAAAAAAAAAAAQAgAAAADQEAAGRycy9zaGFwZXhtbC54bWxQSwUGAAAAAAYABgBb&#10;AQAAtwMAAAAA&#10;">
                        <v:fill on="t" focussize="0,0"/>
                        <v:stroke weight="1pt" color="#000000" joinstyle="round" dashstyle="1 1"/>
                        <v:imagedata o:title=""/>
                        <o:lock v:ext="edit" aspectratio="f"/>
                        <v:textbox>
                          <w:txbxContent>
                            <w:p w14:paraId="70621E37">
                              <w:pPr>
                                <w:jc w:val="center"/>
                                <w:rPr>
                                  <w:rFonts w:hint="default"/>
                                  <w:color w:val="000000"/>
                                  <w:lang w:val="en-US" w:eastAsia="zh-CN"/>
                                </w:rPr>
                              </w:pPr>
                              <w:r>
                                <w:rPr>
                                  <w:rFonts w:hint="eastAsia"/>
                                  <w:color w:val="000000"/>
                                  <w:lang w:val="en-US" w:eastAsia="zh-CN"/>
                                </w:rPr>
                                <w:t>及时转变企业观念，激励其积极参与产教融合</w:t>
                              </w:r>
                            </w:p>
                          </w:txbxContent>
                        </v:textbox>
                      </v:rect>
                      <v:rect id="_x0000_s1026" o:spid="_x0000_s1026" o:spt="1" style="position:absolute;left:10372;top:97685;height:453;width:4227;v-text-anchor:middle;" fillcolor="#FFFFFF" filled="t" stroked="t" coordsize="21600,21600" o:gfxdata="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lGLM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28A01D9E">
                              <w:pPr>
                                <w:jc w:val="center"/>
                                <w:rPr>
                                  <w:rFonts w:hint="default" w:eastAsia="宋体"/>
                                  <w:lang w:val="en-US" w:eastAsia="zh-CN"/>
                                </w:rPr>
                              </w:pPr>
                              <w:r>
                                <w:rPr>
                                  <w:rFonts w:hint="eastAsia"/>
                                  <w:lang w:val="en-US" w:eastAsia="zh-CN"/>
                                </w:rPr>
                                <w:t>整理研究成果、准备结题资料</w:t>
                              </w:r>
                            </w:p>
                          </w:txbxContent>
                        </v:textbox>
                      </v:rect>
                      <v:rect id="_x0000_s1026" o:spid="_x0000_s1026" o:spt="1" style="position:absolute;left:10260;top:96859;height:453;width:4227;v-text-anchor:middle;" fillcolor="#FFFFFF" filled="t" stroked="t" coordsize="21600,21600" o:gfxdata="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ffq4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339B3F8F">
                              <w:pPr>
                                <w:jc w:val="center"/>
                                <w:rPr>
                                  <w:rFonts w:hint="default" w:eastAsia="宋体"/>
                                  <w:lang w:val="en-US" w:eastAsia="zh-CN"/>
                                </w:rPr>
                              </w:pPr>
                              <w:r>
                                <w:rPr>
                                  <w:rFonts w:hint="eastAsia" w:eastAsia="宋体"/>
                                  <w:lang w:val="en-US" w:eastAsia="zh-CN"/>
                                </w:rPr>
                                <w:t>产教融合人才培养模式</w:t>
                              </w:r>
                            </w:p>
                          </w:txbxContent>
                        </v:textbox>
                      </v:rect>
                      <v:shape id="_x0000_s1026" o:spid="_x0000_s1026" o:spt="32" type="#_x0000_t32" style="position:absolute;left:12327;top:88427;height:397;width:5;" filled="f" stroked="t" coordsize="21600,21600" o:gfxdata="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BMTs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rect id="_x0000_s1026" o:spid="_x0000_s1026" o:spt="1" style="position:absolute;left:10090;top:92046;height:453;width:4227;v-text-anchor:middle;" fillcolor="#FFFFFF" filled="t" stroked="t" coordsize="21600,21600" o:gfxdata="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AP4U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6B978974">
                              <w:pPr>
                                <w:jc w:val="center"/>
                                <w:rPr>
                                  <w:rFonts w:hint="default" w:eastAsia="宋体"/>
                                  <w:lang w:val="en-US" w:eastAsia="zh-CN"/>
                                </w:rPr>
                              </w:pPr>
                              <w:r>
                                <w:rPr>
                                  <w:rFonts w:hint="eastAsia"/>
                                  <w:lang w:val="en-US" w:eastAsia="zh-CN"/>
                                </w:rPr>
                                <w:t>钢琴专业人才培养存在的问题</w:t>
                              </w:r>
                            </w:p>
                          </w:txbxContent>
                        </v:textbox>
                      </v:rect>
                      <v:shape id="_x0000_s1026" o:spid="_x0000_s1026" o:spt="32" type="#_x0000_t32" style="position:absolute;left:12204;top:92499;height:526;width:4;" filled="f" stroked="t" coordsize="21600,21600" o:gfxdata="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qvGp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group>
                  </w:pict>
                </mc:Fallback>
              </mc:AlternateContent>
            </w:r>
          </w:p>
          <w:p w14:paraId="1319CE29">
            <w:pPr>
              <w:rPr>
                <w:color w:val="000000" w:themeColor="text1"/>
                <w:szCs w:val="21"/>
                <w14:textFill>
                  <w14:solidFill>
                    <w14:schemeClr w14:val="tx1"/>
                  </w14:solidFill>
                </w14:textFill>
              </w:rPr>
            </w:pPr>
          </w:p>
          <w:p w14:paraId="55FC713F">
            <w:pPr>
              <w:rPr>
                <w:color w:val="000000" w:themeColor="text1"/>
                <w:szCs w:val="21"/>
                <w14:textFill>
                  <w14:solidFill>
                    <w14:schemeClr w14:val="tx1"/>
                  </w14:solidFill>
                </w14:textFill>
              </w:rPr>
            </w:pPr>
          </w:p>
          <w:p w14:paraId="4F40E1EA">
            <w:pPr>
              <w:rPr>
                <w:color w:val="000000" w:themeColor="text1"/>
                <w:szCs w:val="21"/>
                <w14:textFill>
                  <w14:solidFill>
                    <w14:schemeClr w14:val="tx1"/>
                  </w14:solidFill>
                </w14:textFill>
              </w:rPr>
            </w:pPr>
          </w:p>
          <w:p w14:paraId="02B34339">
            <w:pPr>
              <w:rPr>
                <w:color w:val="000000" w:themeColor="text1"/>
                <w:szCs w:val="21"/>
                <w14:textFill>
                  <w14:solidFill>
                    <w14:schemeClr w14:val="tx1"/>
                  </w14:solidFill>
                </w14:textFill>
              </w:rPr>
            </w:pPr>
          </w:p>
          <w:p w14:paraId="652D7F24">
            <w:pPr>
              <w:rPr>
                <w:color w:val="000000" w:themeColor="text1"/>
                <w:szCs w:val="21"/>
                <w14:textFill>
                  <w14:solidFill>
                    <w14:schemeClr w14:val="tx1"/>
                  </w14:solidFill>
                </w14:textFill>
              </w:rPr>
            </w:pPr>
          </w:p>
          <w:p w14:paraId="0A57C50C">
            <w:pPr>
              <w:rPr>
                <w:color w:val="000000" w:themeColor="text1"/>
                <w:szCs w:val="21"/>
                <w14:textFill>
                  <w14:solidFill>
                    <w14:schemeClr w14:val="tx1"/>
                  </w14:solidFill>
                </w14:textFill>
              </w:rPr>
            </w:pPr>
          </w:p>
          <w:p w14:paraId="7DA896D1">
            <w:pPr>
              <w:rPr>
                <w:color w:val="000000" w:themeColor="text1"/>
                <w:szCs w:val="21"/>
                <w14:textFill>
                  <w14:solidFill>
                    <w14:schemeClr w14:val="tx1"/>
                  </w14:solidFill>
                </w14:textFill>
              </w:rPr>
            </w:pPr>
          </w:p>
          <w:p w14:paraId="56237CC7">
            <w:pPr>
              <w:rPr>
                <w:color w:val="000000" w:themeColor="text1"/>
                <w:szCs w:val="21"/>
                <w14:textFill>
                  <w14:solidFill>
                    <w14:schemeClr w14:val="tx1"/>
                  </w14:solidFill>
                </w14:textFill>
              </w:rPr>
            </w:pPr>
          </w:p>
          <w:p w14:paraId="6285B5F7">
            <w:pPr>
              <w:rPr>
                <w:color w:val="000000" w:themeColor="text1"/>
                <w:szCs w:val="21"/>
                <w14:textFill>
                  <w14:solidFill>
                    <w14:schemeClr w14:val="tx1"/>
                  </w14:solidFill>
                </w14:textFill>
              </w:rPr>
            </w:pPr>
          </w:p>
          <w:p w14:paraId="209F1FCC">
            <w:pPr>
              <w:rPr>
                <w:color w:val="000000" w:themeColor="text1"/>
                <w:szCs w:val="21"/>
                <w14:textFill>
                  <w14:solidFill>
                    <w14:schemeClr w14:val="tx1"/>
                  </w14:solidFill>
                </w14:textFill>
              </w:rPr>
            </w:pPr>
          </w:p>
          <w:p w14:paraId="75A06866">
            <w:pPr>
              <w:rPr>
                <w:color w:val="000000" w:themeColor="text1"/>
                <w:szCs w:val="21"/>
                <w14:textFill>
                  <w14:solidFill>
                    <w14:schemeClr w14:val="tx1"/>
                  </w14:solidFill>
                </w14:textFill>
              </w:rPr>
            </w:pPr>
          </w:p>
          <w:p w14:paraId="1E093E29">
            <w:pPr>
              <w:rPr>
                <w:color w:val="000000" w:themeColor="text1"/>
                <w:szCs w:val="21"/>
                <w14:textFill>
                  <w14:solidFill>
                    <w14:schemeClr w14:val="tx1"/>
                  </w14:solidFill>
                </w14:textFill>
              </w:rPr>
            </w:pPr>
          </w:p>
          <w:p w14:paraId="29C51C56">
            <w:pPr>
              <w:rPr>
                <w:color w:val="000000" w:themeColor="text1"/>
                <w:szCs w:val="21"/>
                <w14:textFill>
                  <w14:solidFill>
                    <w14:schemeClr w14:val="tx1"/>
                  </w14:solidFill>
                </w14:textFill>
              </w:rPr>
            </w:pPr>
          </w:p>
          <w:p w14:paraId="620520AA">
            <w:pPr>
              <w:rPr>
                <w:color w:val="000000" w:themeColor="text1"/>
                <w:szCs w:val="21"/>
                <w14:textFill>
                  <w14:solidFill>
                    <w14:schemeClr w14:val="tx1"/>
                  </w14:solidFill>
                </w14:textFill>
              </w:rPr>
            </w:pPr>
          </w:p>
          <w:p w14:paraId="49EDA98C">
            <w:pPr>
              <w:rPr>
                <w:color w:val="000000" w:themeColor="text1"/>
                <w:szCs w:val="21"/>
                <w14:textFill>
                  <w14:solidFill>
                    <w14:schemeClr w14:val="tx1"/>
                  </w14:solidFill>
                </w14:textFill>
              </w:rPr>
            </w:pPr>
          </w:p>
          <w:p w14:paraId="2BEAF09B">
            <w:pPr>
              <w:rPr>
                <w:color w:val="000000" w:themeColor="text1"/>
                <w:szCs w:val="21"/>
                <w14:textFill>
                  <w14:solidFill>
                    <w14:schemeClr w14:val="tx1"/>
                  </w14:solidFill>
                </w14:textFill>
              </w:rPr>
            </w:pPr>
          </w:p>
          <w:p w14:paraId="0860DBAB">
            <w:pPr>
              <w:rPr>
                <w:color w:val="000000" w:themeColor="text1"/>
                <w:szCs w:val="21"/>
                <w14:textFill>
                  <w14:solidFill>
                    <w14:schemeClr w14:val="tx1"/>
                  </w14:solidFill>
                </w14:textFill>
              </w:rPr>
            </w:pPr>
          </w:p>
          <w:p w14:paraId="63F58261">
            <w:pPr>
              <w:rPr>
                <w:color w:val="000000" w:themeColor="text1"/>
                <w:szCs w:val="21"/>
                <w14:textFill>
                  <w14:solidFill>
                    <w14:schemeClr w14:val="tx1"/>
                  </w14:solidFill>
                </w14:textFill>
              </w:rPr>
            </w:pPr>
          </w:p>
          <w:p w14:paraId="75443212">
            <w:pPr>
              <w:rPr>
                <w:color w:val="000000" w:themeColor="text1"/>
                <w:szCs w:val="21"/>
                <w14:textFill>
                  <w14:solidFill>
                    <w14:schemeClr w14:val="tx1"/>
                  </w14:solidFill>
                </w14:textFill>
              </w:rPr>
            </w:pPr>
          </w:p>
          <w:p w14:paraId="77FF7DED">
            <w:pPr>
              <w:rPr>
                <w:color w:val="000000" w:themeColor="text1"/>
                <w:szCs w:val="21"/>
                <w14:textFill>
                  <w14:solidFill>
                    <w14:schemeClr w14:val="tx1"/>
                  </w14:solidFill>
                </w14:textFill>
              </w:rPr>
            </w:pPr>
          </w:p>
          <w:p w14:paraId="3499E95D">
            <w:pPr>
              <w:rPr>
                <w:color w:val="000000" w:themeColor="text1"/>
                <w:szCs w:val="21"/>
                <w14:textFill>
                  <w14:solidFill>
                    <w14:schemeClr w14:val="tx1"/>
                  </w14:solidFill>
                </w14:textFill>
              </w:rPr>
            </w:pPr>
          </w:p>
          <w:p w14:paraId="43C5DD0C">
            <w:pPr>
              <w:rPr>
                <w:color w:val="000000" w:themeColor="text1"/>
                <w:szCs w:val="21"/>
                <w14:textFill>
                  <w14:solidFill>
                    <w14:schemeClr w14:val="tx1"/>
                  </w14:solidFill>
                </w14:textFill>
              </w:rPr>
            </w:pPr>
          </w:p>
          <w:p w14:paraId="1EBE7B88">
            <w:pPr>
              <w:rPr>
                <w:color w:val="000000" w:themeColor="text1"/>
                <w:szCs w:val="21"/>
                <w14:textFill>
                  <w14:solidFill>
                    <w14:schemeClr w14:val="tx1"/>
                  </w14:solidFill>
                </w14:textFill>
              </w:rPr>
            </w:pPr>
          </w:p>
          <w:p w14:paraId="2B4CF6E8">
            <w:pPr>
              <w:rPr>
                <w:color w:val="000000" w:themeColor="text1"/>
                <w:szCs w:val="21"/>
                <w14:textFill>
                  <w14:solidFill>
                    <w14:schemeClr w14:val="tx1"/>
                  </w14:solidFill>
                </w14:textFill>
              </w:rPr>
            </w:pPr>
          </w:p>
          <w:p w14:paraId="4A945C3A">
            <w:pPr>
              <w:rPr>
                <w:color w:val="000000" w:themeColor="text1"/>
                <w:szCs w:val="21"/>
                <w14:textFill>
                  <w14:solidFill>
                    <w14:schemeClr w14:val="tx1"/>
                  </w14:solidFill>
                </w14:textFill>
              </w:rPr>
            </w:pPr>
          </w:p>
          <w:p w14:paraId="796577DD">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p>
          <w:p w14:paraId="6CC246D6">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p>
          <w:p w14:paraId="3F39BDE7">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p>
          <w:p w14:paraId="1343AA47">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p>
          <w:p w14:paraId="21B8AA6D">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p>
          <w:p w14:paraId="5B560165">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p>
          <w:p w14:paraId="185D3348">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p>
          <w:p w14:paraId="358245DC">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p>
          <w:p w14:paraId="0D309087">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p>
          <w:p w14:paraId="4913DE2E">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p>
          <w:p w14:paraId="70FA2710">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p>
          <w:p w14:paraId="6534DC38">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p>
          <w:p w14:paraId="328F5746">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p>
          <w:p w14:paraId="301E2B98">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p>
          <w:p w14:paraId="33462F4C">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2.研究方法</w:t>
            </w:r>
          </w:p>
          <w:p w14:paraId="17871FB1">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（1）调查法</w:t>
            </w:r>
          </w:p>
          <w:p w14:paraId="59BC4529">
            <w:pPr>
              <w:numPr>
                <w:ilvl w:val="0"/>
                <w:numId w:val="0"/>
              </w:numPr>
              <w:spacing w:line="240" w:lineRule="auto"/>
              <w:ind w:firstLine="480" w:firstLineChars="200"/>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本课题以广西某高校钢琴专业学生为调查对象，围绕当前钢琴专业人才培养现状展开全方位调查，获取真实的一手资料，了解目前人才培养存在的问题。</w:t>
            </w:r>
          </w:p>
          <w:p w14:paraId="3FC90643">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（2）文献研究法</w:t>
            </w:r>
          </w:p>
          <w:p w14:paraId="444623A7">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通过对中国期刊全文数据库、中国知网、万方数据库的电子检索和手工查阅，研究与梳理了大量有关本研究的硕士博士论文、期刊杂志相关文献资料以及大量的网络信息，并对其进行归纳、总结，借鉴文献资料的精华，为本文的形成提供有力的理论基础。</w:t>
            </w:r>
          </w:p>
          <w:p w14:paraId="029852DF">
            <w:pPr>
              <w:numPr>
                <w:ilvl w:val="0"/>
                <w:numId w:val="0"/>
              </w:numPr>
              <w:spacing w:line="24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（3）经验总结法</w:t>
            </w:r>
          </w:p>
          <w:p w14:paraId="436F7BE0">
            <w:pPr>
              <w:numPr>
                <w:ilvl w:val="0"/>
                <w:numId w:val="0"/>
              </w:numPr>
              <w:spacing w:line="240" w:lineRule="auto"/>
              <w:ind w:firstLine="480" w:firstLineChars="200"/>
              <w:jc w:val="both"/>
              <w:rPr>
                <w:color w:val="000000" w:themeColor="text1"/>
                <w:szCs w:val="21"/>
                <w14:textFill>
                  <w14:solidFill>
                    <w14:schemeClr w14:val="tx1"/>
                  </w14:solidFill>
                </w14:textFill>
              </w:rPr>
            </w:pPr>
            <w:r>
              <w:rPr>
                <w:rFonts w:hint="eastAsia" w:asciiTheme="minorEastAsia" w:hAnsiTheme="minorEastAsia" w:cstheme="minorEastAsia"/>
                <w:sz w:val="24"/>
                <w:szCs w:val="24"/>
                <w:lang w:val="en-US" w:eastAsia="zh-CN"/>
              </w:rPr>
              <w:t>及时总结实际研究过程中积累的经验教训，修改研究方案，补充完善研究内容和过程，将研究结果进行高度总结，最好能够上升为理论结果。</w:t>
            </w:r>
            <w:bookmarkStart w:id="0" w:name="_GoBack"/>
            <w:r>
              <w:rPr>
                <w:color w:val="000000" w:themeColor="text1"/>
                <w:szCs w:val="21"/>
                <w14:textFill>
                  <w14:solidFill>
                    <w14:schemeClr w14:val="tx1"/>
                  </w14:solidFill>
                </w14:textFill>
              </w:rPr>
              <w:drawing>
                <wp:inline distT="0" distB="0" distL="114300" distR="114300">
                  <wp:extent cx="5273040" cy="5273040"/>
                  <wp:effectExtent l="0" t="0" r="3810" b="3810"/>
                  <wp:docPr id="23" name="图片 23"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wzz22469"/>
                          <pic:cNvPicPr>
                            <a:picLocks noChangeAspect="1"/>
                          </pic:cNvPicPr>
                        </pic:nvPicPr>
                        <pic:blipFill>
                          <a:blip r:embed="rId7"/>
                          <a:stretch>
                            <a:fillRect/>
                          </a:stretch>
                        </pic:blipFill>
                        <pic:spPr>
                          <a:xfrm>
                            <a:off x="0" y="0"/>
                            <a:ext cx="5273040" cy="5273040"/>
                          </a:xfrm>
                          <a:prstGeom prst="rect">
                            <a:avLst/>
                          </a:prstGeom>
                        </pic:spPr>
                      </pic:pic>
                    </a:graphicData>
                  </a:graphic>
                </wp:inline>
              </w:drawing>
            </w:r>
            <w:bookmarkEnd w:id="0"/>
          </w:p>
        </w:tc>
      </w:tr>
    </w:tbl>
    <w:p w14:paraId="408E937A">
      <w:pPr>
        <w:numPr>
          <w:ilvl w:val="0"/>
          <w:numId w:val="0"/>
        </w:numPr>
        <w:spacing w:line="360" w:lineRule="auto"/>
        <w:jc w:val="both"/>
        <w:rPr>
          <w:rFonts w:hint="default" w:asciiTheme="minorEastAsia" w:hAnsiTheme="minorEastAsia" w:cstheme="minorEastAsia"/>
          <w:sz w:val="24"/>
          <w:szCs w:val="24"/>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CF5E2">
    <w:pPr>
      <w:pStyle w:val="4"/>
      <w:framePr w:wrap="around" w:vAnchor="text" w:hAnchor="margin" w:xAlign="outside" w:y="1"/>
      <w:adjustRightInd w:val="0"/>
      <w:ind w:left="210" w:leftChars="100" w:right="210" w:rightChars="100"/>
      <w:rPr>
        <w:rStyle w:val="9"/>
        <w:rFonts w:ascii="仿宋" w:hAnsi="仿宋" w:eastAsia="仿宋"/>
        <w:sz w:val="28"/>
        <w:szCs w:val="28"/>
      </w:rPr>
    </w:pPr>
    <w:r>
      <w:rPr>
        <w:rStyle w:val="9"/>
        <w:rFonts w:hint="eastAsia" w:ascii="仿宋" w:hAnsi="仿宋" w:eastAsia="仿宋"/>
        <w:sz w:val="28"/>
        <w:szCs w:val="28"/>
      </w:rPr>
      <w:t>—</w:t>
    </w:r>
    <w:r>
      <w:rPr>
        <w:rFonts w:ascii="仿宋" w:hAnsi="仿宋" w:eastAsia="仿宋"/>
        <w:sz w:val="28"/>
        <w:szCs w:val="28"/>
      </w:rPr>
      <w:fldChar w:fldCharType="begin"/>
    </w:r>
    <w:r>
      <w:rPr>
        <w:rStyle w:val="9"/>
        <w:rFonts w:ascii="仿宋" w:hAnsi="仿宋" w:eastAsia="仿宋"/>
        <w:sz w:val="28"/>
        <w:szCs w:val="28"/>
      </w:rPr>
      <w:instrText xml:space="preserve">PAGE  </w:instrText>
    </w:r>
    <w:r>
      <w:rPr>
        <w:rFonts w:ascii="仿宋" w:hAnsi="仿宋" w:eastAsia="仿宋"/>
        <w:sz w:val="28"/>
        <w:szCs w:val="28"/>
      </w:rPr>
      <w:fldChar w:fldCharType="separate"/>
    </w:r>
    <w:r>
      <w:rPr>
        <w:rStyle w:val="9"/>
        <w:rFonts w:ascii="仿宋" w:hAnsi="仿宋" w:eastAsia="仿宋"/>
        <w:sz w:val="28"/>
        <w:szCs w:val="28"/>
      </w:rPr>
      <w:t>13</w:t>
    </w:r>
    <w:r>
      <w:rPr>
        <w:rFonts w:ascii="仿宋" w:hAnsi="仿宋" w:eastAsia="仿宋"/>
        <w:sz w:val="28"/>
        <w:szCs w:val="28"/>
      </w:rPr>
      <w:fldChar w:fldCharType="end"/>
    </w:r>
    <w:r>
      <w:rPr>
        <w:rStyle w:val="9"/>
        <w:rFonts w:hint="eastAsia" w:ascii="仿宋" w:hAnsi="仿宋" w:eastAsia="仿宋"/>
        <w:sz w:val="28"/>
        <w:szCs w:val="28"/>
      </w:rPr>
      <w:t>—</w:t>
    </w:r>
  </w:p>
  <w:p w14:paraId="67AC27CB">
    <w:pPr>
      <w:pStyle w:val="4"/>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350AF">
    <w:pPr>
      <w:pStyle w:val="4"/>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ECFED">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E6D5C"/>
    <w:multiLevelType w:val="singleLevel"/>
    <w:tmpl w:val="5DBE6D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07337323"/>
    <w:rsid w:val="07172DBD"/>
    <w:rsid w:val="07337323"/>
    <w:rsid w:val="0BE206E2"/>
    <w:rsid w:val="11A71B81"/>
    <w:rsid w:val="124F7981"/>
    <w:rsid w:val="1B7B7E70"/>
    <w:rsid w:val="1E303662"/>
    <w:rsid w:val="1F301408"/>
    <w:rsid w:val="21983F65"/>
    <w:rsid w:val="2D7E5A35"/>
    <w:rsid w:val="35D10DE4"/>
    <w:rsid w:val="39C06CB1"/>
    <w:rsid w:val="3B4A51A8"/>
    <w:rsid w:val="3C9651AF"/>
    <w:rsid w:val="421D3391"/>
    <w:rsid w:val="46A54E2F"/>
    <w:rsid w:val="4D5679DC"/>
    <w:rsid w:val="53FE124F"/>
    <w:rsid w:val="5DF11787"/>
    <w:rsid w:val="5F924B34"/>
    <w:rsid w:val="60346B3A"/>
    <w:rsid w:val="6CEF5298"/>
    <w:rsid w:val="72DA6836"/>
    <w:rsid w:val="7417322E"/>
    <w:rsid w:val="74621A58"/>
    <w:rsid w:val="76B145C7"/>
    <w:rsid w:val="78027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Plain Text"/>
    <w:basedOn w:val="1"/>
    <w:unhideWhenUsed/>
    <w:qFormat/>
    <w:uiPriority w:val="99"/>
    <w:rPr>
      <w:rFonts w:ascii="宋体" w:hAnsi="Courier New" w:cs="宋体"/>
      <w:sz w:val="21"/>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5224</Words>
  <Characters>5389</Characters>
  <Lines>0</Lines>
  <Paragraphs>0</Paragraphs>
  <TotalTime>0</TotalTime>
  <ScaleCrop>false</ScaleCrop>
  <LinksUpToDate>false</LinksUpToDate>
  <CharactersWithSpaces>5683</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2023-02-25T04:23:00Z</dcterms:created>
  <dc:creator>伱說</dc:creator>
  <cp:lastModifiedBy>老根</cp:lastModifiedBy>
  <dcterms:modified xsi:type="dcterms:W3CDTF">2024-11-05T01:53:00Z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6F5AFF98BFB44D49872B02E1F7DC87D1</vt:lpwstr>
  </property>
</Properties>
</file>