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ascii="宋体" w:hAnsi="宋体" w:eastAsia="宋体" w:cs="宋体"/>
          <w:b/>
          <w:bCs w:val="0"/>
          <w:sz w:val="36"/>
          <w:szCs w:val="36"/>
          <w:lang w:val="en-US" w:eastAsia="zh-CN"/>
        </w:rPr>
      </w:pPr>
      <w:r>
        <w:rPr>
          <w:rFonts w:hint="eastAsia" w:ascii="方正小标宋简体" w:eastAsia="方正小标宋简体"/>
          <w:kern w:val="24"/>
          <w:sz w:val="44"/>
          <w:szCs w:val="44"/>
        </w:rPr>
        <w:t>“关于农村留守儿童学校教育策略的研究”研究报告</w:t>
      </w:r>
    </w:p>
    <w:p>
      <w:pPr>
        <w:keepNext w:val="0"/>
        <w:keepLines w:val="0"/>
        <w:pageBreakBefore w:val="0"/>
        <w:widowControl/>
        <w:kinsoku/>
        <w:wordWrap/>
        <w:overflowPunct/>
        <w:topLinePunct w:val="0"/>
        <w:autoSpaceDE/>
        <w:autoSpaceDN/>
        <w:bidi w:val="0"/>
        <w:adjustRightInd/>
        <w:snapToGrid/>
        <w:spacing w:line="360" w:lineRule="auto"/>
        <w:ind w:firstLine="460" w:firstLineChars="192"/>
        <w:jc w:val="both"/>
        <w:textAlignment w:val="auto"/>
        <w:rPr>
          <w:rFonts w:hint="eastAsia" w:ascii="仿宋" w:hAnsi="仿宋" w:eastAsia="仿宋" w:cs="仿宋"/>
          <w:b w:val="0"/>
          <w:bCs w:val="0"/>
          <w:color w:val="auto"/>
          <w:sz w:val="24"/>
          <w:szCs w:val="24"/>
          <w:lang w:eastAsia="zh-CN"/>
        </w:rPr>
      </w:pPr>
      <w:r>
        <w:rPr>
          <w:rFonts w:hint="eastAsia" w:ascii="黑体" w:hAnsi="黑体" w:eastAsia="黑体" w:cs="黑体"/>
          <w:b w:val="0"/>
          <w:bCs w:val="0"/>
          <w:color w:val="auto"/>
          <w:sz w:val="24"/>
          <w:szCs w:val="24"/>
        </w:rPr>
        <w:t>摘要</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lang w:eastAsia="zh-CN"/>
        </w:rPr>
        <w:t>农村留守儿童定义是指因父母双方外出务工或一方外出务工另 一方无监护能力,无法与父母正常共同生活的不满16岁的农村户籍未成年人.父母长期外出务工，留在农村的抚养者不是年老体弱就是文化水平很低，无法担负起教育管理孩子的责任，引起了很多的教育问题。目前，虽然留守儿童教育问题引起了全社会的关注，党中央高度重视，但仍缺乏正式研究，而劳务输出已成为经济贫困地区农民求生存图温饱、求致富图发展的重要途径，也成为农村家长供子女上学的重要经济来源。家长外务工已成为家庭经济创收的必由之路。大部分家长外出，孩子寄宿亲戚家或留在家中跟爷爷奶奶生活，有的甚至跟外公外婆生活。这些孩子远离父母的关爱和教育，受到爷爷奶奶、外公外婆的过分溺爱，养成了“小皇帝”、“小公主”的坏脾气，沾染了不交作业、打架赌博、顶撞老师甚至逃学的不良习气，学习成绩差，缺乏关注，心理自卑脆弱，沉迷网络无法自拔，有的甚至离家出走。关注留守儿童的教育已是时代的要求，是现实的需要，更是社会发展的必然选择。</w:t>
      </w:r>
      <w:r>
        <w:rPr>
          <w:rFonts w:hint="eastAsia" w:ascii="仿宋" w:hAnsi="仿宋" w:eastAsia="仿宋" w:cs="仿宋"/>
          <w:b w:val="0"/>
          <w:bCs w:val="0"/>
          <w:color w:val="auto"/>
          <w:sz w:val="24"/>
          <w:szCs w:val="24"/>
          <w:lang w:val="en-US" w:eastAsia="zh-CN"/>
        </w:rPr>
        <w:t>基于此，</w:t>
      </w:r>
      <w:r>
        <w:rPr>
          <w:rFonts w:hint="eastAsia" w:ascii="仿宋" w:hAnsi="仿宋" w:eastAsia="仿宋" w:cs="仿宋"/>
          <w:b w:val="0"/>
          <w:bCs w:val="0"/>
          <w:color w:val="auto"/>
          <w:sz w:val="24"/>
          <w:szCs w:val="24"/>
          <w:lang w:eastAsia="zh-CN"/>
        </w:rPr>
        <w:t>选择农村留守儿童学校教育策略进行研究。</w:t>
      </w:r>
    </w:p>
    <w:p>
      <w:pPr>
        <w:keepNext w:val="0"/>
        <w:keepLines w:val="0"/>
        <w:pageBreakBefore w:val="0"/>
        <w:widowControl/>
        <w:kinsoku/>
        <w:wordWrap/>
        <w:overflowPunct/>
        <w:topLinePunct w:val="0"/>
        <w:autoSpaceDE/>
        <w:autoSpaceDN/>
        <w:bidi w:val="0"/>
        <w:adjustRightInd/>
        <w:snapToGrid/>
        <w:spacing w:line="360" w:lineRule="auto"/>
        <w:ind w:firstLine="460" w:firstLineChars="192"/>
        <w:jc w:val="both"/>
        <w:textAlignment w:val="auto"/>
        <w:rPr>
          <w:rFonts w:hint="eastAsia" w:ascii="仿宋" w:hAnsi="仿宋" w:eastAsia="仿宋" w:cs="仿宋"/>
          <w:b/>
          <w:bCs/>
          <w:color w:val="auto"/>
          <w:sz w:val="24"/>
          <w:szCs w:val="24"/>
          <w:lang w:val="en-US" w:eastAsia="zh-CN"/>
        </w:rPr>
      </w:pPr>
      <w:r>
        <w:rPr>
          <w:rFonts w:hint="eastAsia" w:ascii="黑体" w:hAnsi="黑体" w:eastAsia="黑体" w:cs="黑体"/>
          <w:b w:val="0"/>
          <w:bCs w:val="0"/>
          <w:color w:val="auto"/>
          <w:sz w:val="24"/>
          <w:szCs w:val="24"/>
          <w:lang w:val="en-US" w:eastAsia="zh-CN"/>
        </w:rPr>
        <w:t>关键词</w:t>
      </w:r>
      <w:r>
        <w:rPr>
          <w:rFonts w:hint="eastAsia" w:ascii="仿宋" w:hAnsi="仿宋" w:eastAsia="仿宋" w:cs="仿宋"/>
          <w:b/>
          <w:bCs/>
          <w:color w:val="auto"/>
          <w:sz w:val="24"/>
          <w:szCs w:val="24"/>
          <w:lang w:val="en-US" w:eastAsia="zh-CN"/>
        </w:rPr>
        <w:t>：</w:t>
      </w:r>
      <w:r>
        <w:rPr>
          <w:rFonts w:hint="eastAsia" w:ascii="仿宋" w:hAnsi="仿宋" w:eastAsia="仿宋" w:cs="仿宋"/>
          <w:b w:val="0"/>
          <w:bCs w:val="0"/>
          <w:color w:val="auto"/>
          <w:sz w:val="24"/>
          <w:szCs w:val="24"/>
          <w:lang w:val="en-US" w:eastAsia="zh-CN"/>
        </w:rPr>
        <w:t>农村留守儿童；学校教育；策略</w:t>
      </w:r>
    </w:p>
    <w:p>
      <w:pPr>
        <w:pStyle w:val="3"/>
        <w:bidi w:val="0"/>
        <w:rPr>
          <w:rFonts w:hint="eastAsia"/>
        </w:rPr>
      </w:pPr>
      <w:r>
        <w:rPr>
          <w:rFonts w:hint="eastAsia"/>
          <w:lang w:val="en-US" w:eastAsia="zh-CN"/>
        </w:rPr>
        <w:t>一、</w:t>
      </w:r>
      <w:r>
        <w:rPr>
          <w:rFonts w:hint="eastAsia"/>
        </w:rPr>
        <w:t>研究问题：研究目的－研究意义－研究假设－核心概念</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研究目的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深刻理解农村留守儿童学校有效教育实施的含义，分析农村留守儿童学校有效教育实施的现状，挖掘农村小学留守儿童教育的积极因素，促进留守儿童健康人格的形成。开展农村小学留守儿童教育的纵向研究，通过对调查资料的详细、全面分析，初步了解不同的教育方法对留守儿童转化的影响强度、效度，为制定相关策略提供可行性依据，明确农村留守儿童学校有效教育实施的具体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2、深入开展实践研讨交流活动，</w:t>
      </w:r>
      <w:r>
        <w:rPr>
          <w:rFonts w:hint="eastAsia" w:ascii="宋体" w:hAnsi="宋体" w:eastAsia="宋体" w:cs="宋体"/>
          <w:color w:val="auto"/>
          <w:sz w:val="24"/>
          <w:szCs w:val="24"/>
          <w:lang w:bidi="ar"/>
        </w:rPr>
        <w:t>进一步完善</w:t>
      </w:r>
      <w:r>
        <w:rPr>
          <w:rFonts w:hint="eastAsia" w:ascii="宋体" w:hAnsi="宋体" w:eastAsia="宋体" w:cs="宋体"/>
          <w:color w:val="auto"/>
          <w:sz w:val="24"/>
          <w:szCs w:val="24"/>
          <w:lang w:eastAsia="zh-CN" w:bidi="ar"/>
        </w:rPr>
        <w:t>“家校社”三位一体</w:t>
      </w:r>
      <w:r>
        <w:rPr>
          <w:rFonts w:hint="eastAsia" w:ascii="宋体" w:hAnsi="宋体" w:eastAsia="宋体" w:cs="宋体"/>
          <w:color w:val="auto"/>
          <w:sz w:val="24"/>
          <w:szCs w:val="24"/>
          <w:lang w:bidi="ar"/>
        </w:rPr>
        <w:t>内涵</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探索并总结</w:t>
      </w:r>
      <w:r>
        <w:rPr>
          <w:rFonts w:hint="eastAsia" w:ascii="宋体" w:hAnsi="宋体" w:eastAsia="宋体" w:cs="宋体"/>
          <w:color w:val="auto"/>
          <w:sz w:val="24"/>
          <w:szCs w:val="24"/>
          <w:lang w:eastAsia="zh-CN" w:bidi="ar"/>
        </w:rPr>
        <w:t>农村留守儿童学校有效教育实施的策略和方法，通过对“不同的教育方式对留守儿童的教育效果，家庭教育对留守儿童教育与发展的影响，家庭、社会、学校三结合教育网络对留守儿童的转化作用”的个案记录，归纳整理切实可行的留守儿童教育方法，总结出一套行之有效的留守儿童教育模式。</w:t>
      </w:r>
      <w:r>
        <w:rPr>
          <w:rFonts w:hint="eastAsia" w:ascii="宋体" w:hAnsi="宋体" w:eastAsia="宋体" w:cs="宋体"/>
          <w:color w:val="auto"/>
          <w:sz w:val="24"/>
          <w:szCs w:val="24"/>
          <w:lang w:bidi="ar"/>
        </w:rPr>
        <w:t>建立</w:t>
      </w:r>
      <w:r>
        <w:rPr>
          <w:rFonts w:hint="eastAsia" w:ascii="宋体" w:hAnsi="宋体" w:eastAsia="宋体" w:cs="宋体"/>
          <w:color w:val="auto"/>
          <w:sz w:val="24"/>
          <w:szCs w:val="24"/>
          <w:lang w:val="en-US" w:eastAsia="zh-CN" w:bidi="ar"/>
        </w:rPr>
        <w:t>高水平</w:t>
      </w:r>
      <w:r>
        <w:rPr>
          <w:rFonts w:hint="eastAsia" w:ascii="宋体" w:hAnsi="宋体" w:eastAsia="宋体" w:cs="宋体"/>
          <w:color w:val="auto"/>
          <w:sz w:val="24"/>
          <w:szCs w:val="24"/>
          <w:lang w:bidi="ar"/>
        </w:rPr>
        <w:t>的</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体系</w:t>
      </w:r>
      <w:r>
        <w:rPr>
          <w:rFonts w:hint="eastAsia" w:ascii="宋体" w:hAnsi="宋体" w:eastAsia="宋体" w:cs="宋体"/>
          <w:color w:val="auto"/>
          <w:sz w:val="24"/>
          <w:szCs w:val="24"/>
          <w:lang w:eastAsia="zh-CN" w:bidi="ar"/>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bidi="ar"/>
        </w:rPr>
        <w:t>3、以课题研究为引领，对全乡各校留守儿童心理需求、人际关系、学习状况的问卷调查，分析存在此类问题的根源，为进一步做好留守儿童教育转化工作提供一手资料。采取跟踪教育，填写个案记录表的方式，分析特殊留守儿童性格、不良习气的成因，总结出矫正策略，发挥成果辐射作用。</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研究意义</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本课题的研究意义主要有两个方面，一是基于理论意义层面；二是基于现实方面的实际意义。</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基于理论意义层面的研究中，可以发觉当前学术界有关于学校教育的专著、课题、论文等成果较多，但是对农村留守儿童学校有效教育实施进行深入探讨的少之又少。通过本课题在研究中通过采用文献研究法、案例研究法、</w:t>
      </w:r>
      <w:r>
        <w:rPr>
          <w:rFonts w:hint="eastAsia" w:ascii="宋体" w:hAnsi="宋体" w:eastAsia="宋体" w:cs="宋体"/>
          <w:color w:val="auto"/>
          <w:sz w:val="24"/>
          <w:szCs w:val="24"/>
          <w:lang w:val="en-US" w:eastAsia="zh-CN"/>
        </w:rPr>
        <w:t>调查研究法</w:t>
      </w:r>
      <w:r>
        <w:rPr>
          <w:rFonts w:hint="eastAsia" w:ascii="宋体" w:hAnsi="宋体" w:eastAsia="宋体" w:cs="宋体"/>
          <w:color w:val="auto"/>
          <w:sz w:val="24"/>
          <w:szCs w:val="24"/>
          <w:lang w:eastAsia="zh-CN"/>
        </w:rPr>
        <w:t>等，对农村留守儿童学校有效教育实施进行实地研究，在一定程度上可以丰富学校教育方面的相关理论；</w:t>
      </w:r>
    </w:p>
    <w:p>
      <w:pPr>
        <w:keepNext w:val="0"/>
        <w:keepLines w:val="0"/>
        <w:pageBreakBefore w:val="0"/>
        <w:widowControl/>
        <w:kinsoku/>
        <w:wordWrap/>
        <w:overflowPunct/>
        <w:topLinePunct w:val="0"/>
        <w:autoSpaceDE/>
        <w:autoSpaceDN/>
        <w:bidi w:val="0"/>
        <w:adjustRightInd/>
        <w:snapToGrid/>
        <w:spacing w:line="360" w:lineRule="auto"/>
        <w:ind w:firstLine="460" w:firstLineChars="192"/>
        <w:jc w:val="both"/>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在基于现实方面的实践意义中，本课题能够具有针对性的对农村留守儿童学校有效教育实施开展调研，有助于相关研究人员对学校教育中活动的发展进行总体把握，进而找出当前农村留守儿童学校有效教育实施在开展中存在的问题，从而进一步的改善学校教育</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lang w:eastAsia="zh-CN"/>
        </w:rPr>
        <w:t>的组织形式，在相关理论研究的基础上，从多个途径提出解决伊川县农村留守儿童教育问题的基本策略与方法，探索以农村小学为核心的留守儿童学校教育体系和教育模式的建构。农村留守儿童教育问题产生的终极原因及其干预措施；留守儿童学校教育与家庭教育、农村社区文化建设的关系和有机结合的途径等，对助力学生积极进步成长有着重要的实践性意义</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研究假设</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bidi="ar"/>
        </w:rPr>
        <w:t>课题组教师认为，</w:t>
      </w:r>
      <w:r>
        <w:rPr>
          <w:rFonts w:hint="eastAsia" w:ascii="宋体" w:hAnsi="宋体" w:eastAsia="宋体" w:cs="宋体"/>
          <w:color w:val="auto"/>
          <w:sz w:val="24"/>
          <w:szCs w:val="24"/>
          <w:lang w:bidi="ar"/>
        </w:rPr>
        <w:t>从当前课题研究的基础环节入手</w:t>
      </w:r>
      <w:r>
        <w:rPr>
          <w:rFonts w:hint="eastAsia" w:ascii="宋体" w:hAnsi="宋体" w:eastAsia="宋体" w:cs="宋体"/>
          <w:color w:val="auto"/>
          <w:sz w:val="24"/>
          <w:szCs w:val="24"/>
          <w:lang w:eastAsia="zh-CN" w:bidi="ar"/>
        </w:rPr>
        <w:t>，可以明确研究思路。</w:t>
      </w:r>
      <w:r>
        <w:rPr>
          <w:rFonts w:hint="eastAsia" w:ascii="宋体" w:hAnsi="宋体" w:eastAsia="宋体" w:cs="宋体"/>
          <w:color w:val="auto"/>
          <w:sz w:val="24"/>
          <w:szCs w:val="24"/>
          <w:lang w:bidi="ar"/>
        </w:rPr>
        <w:t>从教师的思路、方法、内容等方向入手，</w:t>
      </w:r>
      <w:r>
        <w:rPr>
          <w:rFonts w:hint="eastAsia" w:ascii="宋体" w:hAnsi="宋体" w:eastAsia="宋体" w:cs="宋体"/>
          <w:color w:val="auto"/>
          <w:sz w:val="24"/>
          <w:szCs w:val="24"/>
          <w:lang w:eastAsia="zh-CN" w:bidi="ar"/>
        </w:rPr>
        <w:t>可以</w:t>
      </w:r>
      <w:r>
        <w:rPr>
          <w:rFonts w:hint="eastAsia" w:ascii="宋体" w:hAnsi="宋体" w:eastAsia="宋体" w:cs="宋体"/>
          <w:color w:val="auto"/>
          <w:sz w:val="24"/>
          <w:szCs w:val="24"/>
          <w:lang w:bidi="ar"/>
        </w:rPr>
        <w:t>了解当前</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的具体问题；从不同班级学生的具体学情入手，</w:t>
      </w:r>
      <w:r>
        <w:rPr>
          <w:rFonts w:hint="eastAsia" w:ascii="宋体" w:hAnsi="宋体" w:eastAsia="宋体" w:cs="宋体"/>
          <w:color w:val="auto"/>
          <w:sz w:val="24"/>
          <w:szCs w:val="24"/>
          <w:lang w:eastAsia="zh-CN" w:bidi="ar"/>
        </w:rPr>
        <w:t>能</w:t>
      </w:r>
      <w:r>
        <w:rPr>
          <w:rFonts w:hint="eastAsia" w:ascii="宋体" w:hAnsi="宋体" w:eastAsia="宋体" w:cs="宋体"/>
          <w:color w:val="auto"/>
          <w:sz w:val="24"/>
          <w:szCs w:val="24"/>
          <w:lang w:bidi="ar"/>
        </w:rPr>
        <w:t>确定</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过程的具体方法</w:t>
      </w:r>
      <w:r>
        <w:rPr>
          <w:rFonts w:hint="eastAsia" w:ascii="宋体" w:hAnsi="宋体" w:eastAsia="宋体" w:cs="宋体"/>
          <w:color w:val="auto"/>
          <w:sz w:val="24"/>
          <w:szCs w:val="24"/>
          <w:lang w:eastAsia="zh-CN" w:bidi="ar"/>
        </w:rPr>
        <w:t>，提高教师的研究能力。</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核心概念</w:t>
      </w:r>
    </w:p>
    <w:p>
      <w:pPr>
        <w:keepNext w:val="0"/>
        <w:keepLines w:val="0"/>
        <w:pageBreakBefore w:val="0"/>
        <w:widowControl/>
        <w:kinsoku/>
        <w:wordWrap/>
        <w:overflowPunct/>
        <w:topLinePunct w:val="0"/>
        <w:autoSpaceDE/>
        <w:autoSpaceDN/>
        <w:bidi w:val="0"/>
        <w:adjustRightInd/>
        <w:snapToGrid/>
        <w:spacing w:line="360" w:lineRule="auto"/>
        <w:ind w:firstLine="460" w:firstLineChars="192"/>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留守儿童</w:t>
      </w:r>
      <w:r>
        <w:rPr>
          <w:rFonts w:hint="eastAsia" w:ascii="宋体" w:hAnsi="宋体" w:eastAsia="宋体" w:cs="宋体"/>
          <w:b w:val="0"/>
          <w:bCs w:val="0"/>
          <w:color w:val="auto"/>
          <w:sz w:val="24"/>
          <w:szCs w:val="24"/>
          <w:lang w:eastAsia="zh-CN"/>
        </w:rPr>
        <w:t>：“留守”，顾名思义，是指一方离开原来居住的地方，而另一方仍然停留在原来的位置。而与子女最密切的关系则是家长，因而“留守”一词的含义是指子女与子女的分离，其外延为离别的时机、离别的次数等。因此，在对这一问题进行了广泛的研究和研究之后，笔者发现，学界对这一问题的认识存在着分歧。关于父母离婚，离婚多长时间，离婚多少年，学者们众说纷纭。有些学者认为，父母都不在家里的子女是“留守”，而作者则认为，尽管子女的父母都离开了这个家庭，让子女独自承担了家里的重担；给孩子带来了超过年龄的压力，而当一位家长离开时，尽管家庭中的一位可能会承担另一位的责任，但却不能取代另一位。一家人一定要有父母，有孩子，这是千古不变的事实。他们中的一人不在，就会给家人带来不圆满的情绪。虽然相比于父母离家出走，孩子的心理压力要轻得多，但是也会有一定的心理压力，而且还会产生质的变化，这是关于“留守”的另外一种延伸，即“出走”问题。</w:t>
      </w:r>
    </w:p>
    <w:p>
      <w:pPr>
        <w:pStyle w:val="3"/>
        <w:bidi w:val="0"/>
        <w:rPr>
          <w:rFonts w:hint="eastAsia"/>
        </w:rPr>
      </w:pPr>
      <w:r>
        <w:rPr>
          <w:rFonts w:hint="eastAsia"/>
          <w:lang w:val="en-US" w:eastAsia="zh-CN"/>
        </w:rPr>
        <w:t>二、</w:t>
      </w:r>
      <w:r>
        <w:rPr>
          <w:rFonts w:hint="eastAsia"/>
        </w:rPr>
        <w:t>研究背景和文献综述：理论基础—相关研究成果</w:t>
      </w:r>
    </w:p>
    <w:p>
      <w:pPr>
        <w:spacing w:line="360" w:lineRule="auto"/>
        <w:ind w:right="71"/>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（一）国外研究综述</w:t>
      </w:r>
    </w:p>
    <w:p>
      <w:pPr>
        <w:spacing w:line="360" w:lineRule="auto"/>
        <w:ind w:right="71"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关于留守儿童的研究上，国外研究可分析规模性和地域性两个角度。</w:t>
      </w:r>
    </w:p>
    <w:p>
      <w:pPr>
        <w:spacing w:line="360" w:lineRule="auto"/>
        <w:ind w:right="71"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规模性研究上，越南的留守儿童问题比较严重，其特点是与父母长期分开，而且在子女年幼时便与父母分开，此类儿童约有四百万。菲律宾0-16岁的儿童中，有1/3的儿童与其双亲分开或长期失散，多数情况下，他们与其爷爷奶奶住在一起。Murphy R.Appendix（2020）注意到，菲律宾有400-700万的留守儿童，而柬埔寨有约700,000名留守儿童和老挝地区约90万留守儿童。通过对尼泊尔家庭的调查发现，留守在农村的孩子大约占5.1%，他们的父母大多外出工作。在地域性研究上，L Anagnostaki，A Zaharia（2020）研究了澳大利亚家庭生活中多态生命的资料，结果显示，泰国儿童中有半数以上的儿童在儿童时代曾与父母分开，他们的父母在海外或移居海外，子女与其母亲长期相处；此外，由于离婚等因素，子女与家长共同生活的时间较短；根据澳大利亚2016年的人口卫生状况调查，在六岁以下的家庭中，有15%的孩子是留守儿童。</w:t>
      </w:r>
    </w:p>
    <w:p>
      <w:pPr>
        <w:numPr>
          <w:ilvl w:val="0"/>
          <w:numId w:val="0"/>
        </w:numPr>
        <w:spacing w:line="360" w:lineRule="auto"/>
        <w:ind w:right="71" w:right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（二）国内研究综述</w:t>
      </w:r>
    </w:p>
    <w:p>
      <w:pPr>
        <w:numPr>
          <w:ilvl w:val="0"/>
          <w:numId w:val="0"/>
        </w:numPr>
        <w:spacing w:line="360" w:lineRule="auto"/>
        <w:ind w:right="71" w:rightChars="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内对于留守儿童的研究主要在于学习、教育与心理健康水平方面的研究。留守儿童的学习与教育研究。父母外出也会一定程度上让孩子早早的承担起家务，导致孩子学习的时间相应的变少。陈仕敏（2021）指出，外出打工的父母同孩子交流的时间变少了，孩子与父母之间没有建立起更深厚的感情，孩子对父母的熟悉度也不高，影响孩子的教育功能，对孩子的影响是负面的；但是也有积极的一面，如孩子的父母在外务工获得了丰厚的经济回报，可以改善孩子的教育条件和生活条件。石亮（2021）等学者通过具体的数据调查研究，发现留守儿童身上普遍存在着一定的问题，如违反校规、不爱学习、厌学、性格孤僻等现象。留守儿童心理健康水平研究。在心理健康方面，主要运用比较分析方法，即非留守儿童与留守儿童。第一，农村留守儿童的精神卫生状况高于国家平均水平，喜悦，徐卫伟，张楠（2021）等学者利用SCL-90对农村留守儿童进行了一项调查，结果显示，农村留守儿童的精神卫生状况高于全国平均水平，表现为抑郁、沉默、人际关系敏感等问题。王亚宁（2021）发现，留守儿童存在忧郁、烦躁的心理问题，86%的留守儿童存在着对父母的想念，79%的留守儿童存在着自卑的情绪。唐旭（2020）对留守儿童的人际关系进行了调查，结果显示，在处理人际障碍问题时，有一种方法是通过吵架来解决的，其中51%的孩子被欺负后没有人帮助；另外，还有49%左右的家庭成员与临时监护人之间的不和谐，这说明了留守子女的心理问题比较严重。</w:t>
      </w:r>
    </w:p>
    <w:p>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（三）发展趋势</w:t>
      </w:r>
    </w:p>
    <w:p>
      <w:pPr>
        <w:autoSpaceDE w:val="0"/>
        <w:autoSpaceDN w:val="0"/>
        <w:adjustRightInd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从国内外研究现状可以看出，国内外学者对于</w:t>
      </w:r>
      <w:r>
        <w:rPr>
          <w:rFonts w:hint="eastAsia" w:ascii="宋体" w:hAnsi="宋体" w:eastAsia="宋体" w:cs="宋体"/>
          <w:color w:val="auto"/>
          <w:sz w:val="24"/>
          <w:szCs w:val="24"/>
          <w:highlight w:val="none"/>
          <w:lang w:eastAsia="zh-CN"/>
        </w:rPr>
        <w:t>学校教育</w:t>
      </w:r>
      <w:r>
        <w:rPr>
          <w:rFonts w:hint="eastAsia" w:ascii="宋体" w:hAnsi="宋体" w:eastAsia="宋体" w:cs="宋体"/>
          <w:color w:val="auto"/>
          <w:sz w:val="24"/>
          <w:szCs w:val="24"/>
          <w:highlight w:val="none"/>
        </w:rPr>
        <w:t>的研究，既为本文研究</w:t>
      </w:r>
      <w:r>
        <w:rPr>
          <w:rFonts w:hint="eastAsia" w:ascii="宋体" w:hAnsi="宋体" w:eastAsia="宋体" w:cs="宋体"/>
          <w:color w:val="auto"/>
          <w:sz w:val="24"/>
          <w:szCs w:val="24"/>
          <w:highlight w:val="none"/>
          <w:lang w:eastAsia="zh-CN"/>
        </w:rPr>
        <w:t>农村留守儿童学校有效教育实施</w:t>
      </w:r>
      <w:r>
        <w:rPr>
          <w:rFonts w:hint="eastAsia" w:ascii="宋体" w:hAnsi="宋体" w:eastAsia="宋体" w:cs="宋体"/>
          <w:color w:val="auto"/>
          <w:sz w:val="24"/>
          <w:szCs w:val="24"/>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宋体" w:hAnsi="宋体" w:eastAsia="宋体" w:cs="宋体"/>
          <w:color w:val="auto"/>
          <w:sz w:val="24"/>
          <w:szCs w:val="24"/>
          <w:lang w:eastAsia="zh-CN"/>
        </w:rPr>
        <w:t>农村留守儿童学校有效教育实施</w:t>
      </w:r>
      <w:r>
        <w:rPr>
          <w:rFonts w:hint="eastAsia" w:ascii="宋体" w:hAnsi="宋体" w:eastAsia="宋体" w:cs="宋体"/>
          <w:color w:val="auto"/>
          <w:sz w:val="24"/>
          <w:szCs w:val="24"/>
          <w:highlight w:val="none"/>
        </w:rPr>
        <w:t>多样性。简而言之，目前国内外关于</w:t>
      </w:r>
      <w:r>
        <w:rPr>
          <w:rFonts w:hint="eastAsia" w:ascii="宋体" w:hAnsi="宋体" w:eastAsia="宋体" w:cs="宋体"/>
          <w:color w:val="auto"/>
          <w:sz w:val="24"/>
          <w:szCs w:val="24"/>
          <w:highlight w:val="none"/>
          <w:lang w:eastAsia="zh-CN"/>
        </w:rPr>
        <w:t>学校教育</w:t>
      </w:r>
      <w:r>
        <w:rPr>
          <w:rFonts w:hint="eastAsia" w:ascii="宋体" w:hAnsi="宋体" w:eastAsia="宋体" w:cs="宋体"/>
          <w:color w:val="auto"/>
          <w:sz w:val="24"/>
          <w:szCs w:val="24"/>
          <w:highlight w:val="none"/>
        </w:rPr>
        <w:t>的研究还存在以下局限：</w:t>
      </w:r>
    </w:p>
    <w:p>
      <w:pPr>
        <w:autoSpaceDE w:val="0"/>
        <w:autoSpaceDN w:val="0"/>
        <w:adjustRightInd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一是在内容上缺乏综合分析，</w:t>
      </w:r>
      <w:r>
        <w:rPr>
          <w:rFonts w:hint="eastAsia" w:ascii="宋体" w:hAnsi="宋体" w:eastAsia="宋体" w:cs="宋体"/>
          <w:color w:val="auto"/>
          <w:sz w:val="24"/>
          <w:szCs w:val="24"/>
          <w:highlight w:val="none"/>
          <w:lang w:eastAsia="zh-CN"/>
        </w:rPr>
        <w:t>学校教育</w:t>
      </w:r>
      <w:r>
        <w:rPr>
          <w:rFonts w:hint="eastAsia" w:ascii="宋体" w:hAnsi="宋体" w:eastAsia="宋体" w:cs="宋体"/>
          <w:color w:val="auto"/>
          <w:sz w:val="24"/>
          <w:szCs w:val="24"/>
          <w:highlight w:val="none"/>
        </w:rPr>
        <w:t>研究多倾向于</w:t>
      </w:r>
      <w:r>
        <w:rPr>
          <w:rFonts w:hint="eastAsia" w:ascii="宋体" w:hAnsi="宋体" w:eastAsia="宋体" w:cs="宋体"/>
          <w:color w:val="auto"/>
          <w:sz w:val="24"/>
          <w:szCs w:val="24"/>
          <w:highlight w:val="none"/>
          <w:lang w:val="en-US" w:eastAsia="zh-CN"/>
        </w:rPr>
        <w:t>大环境</w:t>
      </w:r>
      <w:r>
        <w:rPr>
          <w:rFonts w:hint="eastAsia" w:ascii="宋体" w:hAnsi="宋体" w:eastAsia="宋体" w:cs="宋体"/>
          <w:color w:val="auto"/>
          <w:sz w:val="24"/>
          <w:szCs w:val="24"/>
          <w:highlight w:val="none"/>
        </w:rPr>
        <w:t>进行研究，忽视了</w:t>
      </w:r>
      <w:r>
        <w:rPr>
          <w:rFonts w:hint="eastAsia" w:ascii="宋体" w:hAnsi="宋体" w:eastAsia="宋体" w:cs="宋体"/>
          <w:color w:val="auto"/>
          <w:sz w:val="24"/>
          <w:szCs w:val="24"/>
          <w:highlight w:val="none"/>
          <w:lang w:val="en-US" w:eastAsia="zh-CN"/>
        </w:rPr>
        <w:t>个案</w:t>
      </w:r>
      <w:r>
        <w:rPr>
          <w:rFonts w:hint="eastAsia" w:ascii="宋体" w:hAnsi="宋体" w:eastAsia="宋体" w:cs="宋体"/>
          <w:color w:val="auto"/>
          <w:sz w:val="24"/>
          <w:szCs w:val="24"/>
          <w:highlight w:val="none"/>
        </w:rPr>
        <w:t>综合分析，部分学者的研究具有一定局限性。</w:t>
      </w:r>
    </w:p>
    <w:p>
      <w:pPr>
        <w:spacing w:line="36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“学校教育”</w:t>
      </w:r>
      <w:r>
        <w:rPr>
          <w:rFonts w:hint="eastAsia" w:ascii="宋体" w:hAnsi="宋体" w:eastAsia="宋体" w:cs="宋体"/>
          <w:color w:val="auto"/>
          <w:sz w:val="24"/>
          <w:szCs w:val="24"/>
        </w:rPr>
        <w:t>的内涵、实践特征与当代趋势等</w:t>
      </w:r>
      <w:r>
        <w:rPr>
          <w:rFonts w:hint="eastAsia" w:ascii="宋体" w:hAnsi="宋体" w:eastAsia="宋体" w:cs="宋体"/>
          <w:color w:val="auto"/>
          <w:sz w:val="24"/>
          <w:szCs w:val="24"/>
          <w:lang w:val="en-US" w:eastAsia="zh-CN"/>
        </w:rPr>
        <w:t>研究工作</w:t>
      </w:r>
      <w:r>
        <w:rPr>
          <w:rFonts w:hint="eastAsia" w:ascii="宋体" w:hAnsi="宋体" w:eastAsia="宋体" w:cs="宋体"/>
          <w:color w:val="auto"/>
          <w:sz w:val="24"/>
          <w:szCs w:val="24"/>
        </w:rPr>
        <w:t>。</w:t>
      </w:r>
    </w:p>
    <w:p>
      <w:pPr>
        <w:pStyle w:val="3"/>
        <w:bidi w:val="0"/>
        <w:rPr>
          <w:rFonts w:hint="eastAsia"/>
        </w:rPr>
      </w:pPr>
      <w:r>
        <w:rPr>
          <w:rFonts w:hint="eastAsia"/>
          <w:lang w:val="en-US" w:eastAsia="zh-CN"/>
        </w:rPr>
        <w:t>三、</w:t>
      </w:r>
      <w:r>
        <w:rPr>
          <w:rFonts w:hint="eastAsia"/>
        </w:rPr>
        <w:t>研究程序：研究设计—研究对象—研究方法—技术路线</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研究设计</w: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6" name="文本框 6"/>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xEnqYwsCAAA2BAAADgAAAGRycy9lMm9Eb2MueG1srVNL&#10;jhMxEN0jcQfLe9JJIJlJK52RIIQNAqSBAzi2u9uSf3I56c4F4Aas2LDnXDnHlN2ZzAcWWdALd9n1&#10;/KrqVXl50xtN9jKAcraik9GYEmm5E8o2Ff32dfPqmhKIzAqmnZUVPUigN6uXL5adL+XUtU4LGQiS&#10;WCg7X9E2Rl8WBfBWGgYj56VFZ+2CYRG3oSlEYB2yG11Mx+N50bkgfHBcAuDpenDSE2O4hNDVteJy&#10;7fjOSBsH1iA1i1gStMoDXeVs61ry+LmuQUaiK4qVxrxiELS3aS1WS1Y2gflW8VMK7JIUntVkmLIY&#10;9Ey1ZpGRXVB/URnFgwNXxxF3phgKyYpgFZPxM21uW+ZlrgWlBn8WHf4fLf+0/xKIEhWdU2KZwYYf&#10;f/44/vpz/P2dzJM8nYcSUbcecbF/63ocmvtzwMNUdV8Hk/5YD0E/ins4iyv7SHi69GZ6fTVDF0ff&#10;68XkajFLNMXDbR8gfpDOkGRUNGDzsqZs/xHiAL2HpGDgtBIbpXXehGb7TgeyZ9joTf5O7E9g2pKu&#10;oovZdIZ5MJzeGqcGTeNRAbBNjvfkBjwmHufvX8QpsTWDdkggMyQYK42KMmSrlUy8t4LEg0eVLT4u&#10;mpIxUlCiJb7FZGVkZEpfgkTttEUJU4uGViQr9tseaZK5deKAbdv5oJoWJc2Ny3Acp6z9afTTvD7e&#10;Z9KH5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bqpEDYAAAACQEAAA8AAAAAAAAAAQAgAAAA&#10;IgAAAGRycy9kb3ducmV2LnhtbFBLAQIUABQAAAAIAIdO4kDESepjCwIAADYEAAAOAAAAAAAAAAEA&#10;IAAAACcBAABkcnMvZTJvRG9jLnhtbFBLBQYAAAAABgAGAFkBAACkBQAAAAA=&#10;">
                <v:fill on="t" focussize="0,0"/>
                <v:stroke color="#000000" joinstyle="miter"/>
                <v:imagedata o:title=""/>
                <o:lock v:ext="edit" aspectratio="f"/>
                <v:textbox>
                  <w:txbxContent>
                    <w:p>
                      <w:pPr>
                        <w:ind w:firstLine="210" w:firstLineChars="100"/>
                      </w:pPr>
                      <w:r>
                        <w:rPr>
                          <w:rFonts w:hint="eastAsia"/>
                        </w:rPr>
                        <w:t>课题研究总体设计</w:t>
                      </w:r>
                    </w:p>
                  </w:txbxContent>
                </v:textbox>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3" name="任意多边形 3"/>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CamBiS/gIAAP8GAAAOAAAAZHJzL2Uyb0RvYy54bWytVc1u&#10;00AQviPxDqs9IrW2UxLSqElFCeVSQdWGB9iu17Gl/dPuJnbu3LlzrHgJVMHTUMRjMLv+SRyI1AM9&#10;pGPvN9/MfLMzPjuvBEdrZmyh5BQnxzFGTFKVFnI5xR8Xl0djjKwjMiVcSTbFG2bx+ez5s7NST9hA&#10;5YqnzCAgkXZS6inOndOTKLI0Z4LYY6WZhMNMGUEcPJpllBpSArvg0SCOR1GpTKqNosxaeDuvD3HD&#10;aJ5CqLKsoGyu6Eow6WpWwzhxUJLNC23xLGSbZYy6D1lmmUN8iqFSF34hCNh3/jeanZHJ0hCdF7RJ&#10;gTwlhb2aBCkkBO2o5sQRtDLFX1SioEZZlbljqkRUFxIUgSqSeE+b25xoFmoBqa3uRLf/j5a+X18b&#10;VKRTfIKRJAIa/vPh4denz49fv/z+8e3x+z068SKV2k4Ae6uvTfNkwfQVV5kR/j/Ugqog7KYTllUO&#10;UXg5jJPheDTEiMLZYDSKwQaaaOtNV9a9YyowkfWVdXVjUrCCrGmTnKuuMMoEhya9iFCMSjRIRnHb&#10;xy1q0UPlB1A3O6jAc5DvYgeZxOM4RjucUMeyzZTkbfK0kk32YCHix2vwKg63RCvrtQpEGLV6AQ0g&#10;fbmdQzLuOYA/XFzA1561hPs+B4MMX9ZC/SNOL0oyPj0UpnZtyjIwXX6uQk9gslwFqsNsuQp0hely&#10;1UU9X5o4r4qvzJuoBCVC11DeWv5MqDVbqIByXp6Q7361WxAxdKFQedMC886y7rVXO4gU+1Js2X8R&#10;LheXu8GahPa0bTHbWE3PfLDGbKJtwxx1gUMcypVldat89eHad4p4QXeuvlW8SC8Lzr0K1izv3nCD&#10;1gREvgx/zdT0YFx6QU+HAz9fBDZyBpsQTKFhqq1chhvX8+gRg0BeozrBHkwb6+bE5nUC4ajupygc&#10;M6G2nJH0rUyR22jYHBI+GNgnI1iKEWfwffFWQDpS8KcgQRAOMxD5hVOvGG/dqXQDe2qlTbHM4aol&#10;IV9/AnsxKNrscL94d58D0/a7Nf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2C/DZ9cAAAAIAQAA&#10;DwAAAAAAAAABACAAAAAiAAAAZHJzL2Rvd25yZXYueG1sUEsBAhQAFAAAAAgAh07iQJqYGJL+AgAA&#10;/wYAAA4AAAAAAAAAAQAgAAAAJgEAAGRycy9lMm9Eb2MueG1sUEsFBgAAAAAGAAYAWQEAAJYGAAAA&#10;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4" name="右箭头 4"/>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5SD3XhwCAAB3BAAADgAAAGRycy9lMm9Eb2MueG1srVTN&#10;jtMwEL4j8Q6W7zRp2qKlarpClOWCYKWFB3BtJzHynzxu0z4FL8EVLvBKK16DsRO63eXSAzk4Y3v8&#10;eb5vZry6PhhN9jKAcram00lJibTcCWXbmn7+dPPiihKIzAqmnZU1PUqg1+vnz1a9X8rKdU4LGQiC&#10;WFj2vqZdjH5ZFMA7aRhMnJcWNxsXDIs4DW0hAusR3eiiKsuXRe+C8MFxCYCrm2GTjojhEkDXNIrL&#10;jeM7I20cUIPULCIl6JQHus7RNo3k8WPTgIxE1xSZxjziJWhv01isV2zZBuY7xccQ2CUhPOFkmLJ4&#10;6QlqwyIju6D+gTKKBweuiRPuTDEQyYogi2n5RJu7jnmZuaDU4E+iw/+D5R/2t4EoUdM5JZYZTPj9&#10;15+/f3y///aLzJM8vYclet352zDOAM3E9dAEk/7IghyypMeTpPIQCcfFqipn8wUlHLdms0V1lSUv&#10;Hg77APGddIYko6ZBtV18HYLrs5xs/x5i1lWM0THxZUpJYzSmac80WZT4jWk886nOfarklHzw3hER&#10;rb83J3hwWokbpXWehHb7RgeC8Mgnf+PhR27akr6mrxZVosewExqsQDSNRzXBtpnAoxNwGXAKbMOg&#10;GwLICANBo6IMuWI7ycRbK0g8esyYxUalKRgjBSVaYl8nK3tGpvQlniiItqhQSveQ4GRtnThifex8&#10;zgs+F1mItIP1mPUceycV/Pk8Iz28F+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9gttgAAAAJ&#10;AQAADwAAAAAAAAABACAAAAAiAAAAZHJzL2Rvd25yZXYueG1sUEsBAhQAFAAAAAgAh07iQOUg914c&#10;AgAAdwQAAA4AAAAAAAAAAQAgAAAAJwEAAGRycy9lMm9Eb2MueG1sUEsFBgAAAAAGAAYAWQEAALUF&#10;A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5" name="右箭头 5"/>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wBb4NB0CAAB2BAAADgAAAGRycy9lMm9Eb2MueG1srVTN&#10;bhMxEL4j8Q6W72STKNs2UTYVIpQLgkqFB3Bs766R/zR2sslT8BJc4QKvVPEajL3bNG0vOeCDd2yP&#10;P8/3zcwur/dGk52EoJyt6GQ0pkRa7oSyTUW/frl5c0VJiMwKpp2VFT3IQK9Xr18tO7+QU9c6LSQQ&#10;BLFh0fmKtjH6RVEE3krDwsh5afGwdmBYxCU0hQDWIbrRxXQ8vig6B8KD4zIE3F33h3RAhHMAXV0r&#10;LteOb420sUcFqVlESqFVPtBVjrauJY+f6zrISHRFkWnMMz6C9ibNxWrJFg0w3yo+hMDOCeEZJ8OU&#10;xUePUGsWGdmCegFlFAcXXB1H3JmiJ5IVQRaT8TNt7lrmZeaCUgd/FD38P1j+aXcLRImKlpRYZjDh&#10;999///318/7HH1ImeTofFuh1529hWAU0E9d9DSZ9kQXZZ0kPR0nlPhKOm5PZ5bxEaI5Hl2V5kSGL&#10;x7seQvwgnSHJqCiopo1vAVyX1WS7jyFmWcUQHBPfJpTURmOWdkyTcoxjyOKJz/TUZ3Y1n82TD747&#10;IKL18HKCD04rcaO0zgtoNu80EIRHOnkMl5+4aUu6is7LaWLHsBFqLEA0jUcxg20ygSc3wnnAKbA1&#10;C20fQEboCRoVJeSCbSUT760g8eAxYRb7lKZgjBSUaIltnazsGZnS53iiINqiQinbfX6TtXHigOWx&#10;9TkvmM0sRDrBcsx6Dq2T6v10nZEefxe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oBuVjYAAAA&#10;CQEAAA8AAAAAAAAAAQAgAAAAIgAAAGRycy9kb3ducmV2LnhtbFBLAQIUABQAAAAIAIdO4kDAFvg0&#10;HQIAAHYEAAAOAAAAAAAAAAEAIAAAACcBAABkcnMvZTJvRG9jLnhtbFBLBQYAAAAABgAGAFkBAAC2&#10;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2" name="右箭头 2"/>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XT45IiACAAB3BAAADgAAAGRycy9lMm9Eb2MueG1srVRN&#10;ctMwFN4zwx002lM7oW7aTJwOQygbBjpTOIAiybYY/Y2eEien4BJsYUOv1OEaPMkmacsmC7yQn6yn&#10;T+/7vicvrndGk60MoJyt6eSspERa7oSybU2/fL55dUkJRGYF087Kmu4l0OvlyxeL3s/l1HVOCxkI&#10;gliY976mXYx+XhTAO2kYnDkvLS42LhgWcRraQgTWI7rRxbQsL4reBeGD4xIAv66GRToihlMAXdMo&#10;LleOb4y0cUANUrOIlKBTHugyV9s0ksdPTQMyEl1TZBrziIdgvE5jsVyweRuY7xQfS2CnlPCMk2HK&#10;4qEHqBWLjGyC+gfKKB4cuCaecWeKgUhWBFlMymfa3HXMy8wFpQZ/EB3+Hyz/uL0NRImaTimxzKDh&#10;D99+/f754+H7PZkmeXoPc8y687dhnAGGieuuCSa9kQXZZUn3B0nlLhKOHyfnV5cXKDbHpUl5PptV&#10;CbM4bvYB4nvpDElBTYNqu/gmBNdnOdn2A8SsqxirY+LrhJLGaLRpyzSpSnxGGx/lIJtjzutqVs3G&#10;c0dErODvyQkenFbiRmmdJ6Fdv9WBIDzyyc+4+UmatqSv6VU1rZAew5vQYAdiaDyqCbbNBJ7sgNOA&#10;U2ErBt1QQEYYCBoVZcgd20km3llB4t6jYxYvKk3FGCko0RLvdYpyZmRKn5KJgmiLziS7B4NTtHZi&#10;j/2x8dkXtDALkVawH7OP491JDf94npGO/4v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NB4s/Y&#10;AAAACQEAAA8AAAAAAAAAAQAgAAAAIgAAAGRycy9kb3ducmV2LnhtbFBLAQIUABQAAAAIAIdO4kBd&#10;PjkiIAIAAHcEAAAOAAAAAAAAAAEAIAAAACcBAABkcnMvZTJvRG9jLnhtbFBLBQYAAAAABgAGAFkB&#10;AAC5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8" name="右箭头 8"/>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qZKRrhwCAAB3BAAADgAAAGRycy9lMm9Eb2MueG1srVRL&#10;jhMxEN0jcQfLe6aThowmUTojRBg2CEYaOIDjT7eRf3I56eQUXIItbOBKI65B2d1kMsMmC3rhLrfL&#10;z/XeK/fyem8N2ckI2ruGTi8mlEjHvdCubejnTzcvriiBxJxgxjvZ0IMEer16/mzZh4WsfeeNkJEg&#10;iINFHxrapRQWVQW8k5bBhQ/S4aLy0bKE09hWIrIe0a2p6snksup9FCF6LgHw63pYpCNiPAfQK6W5&#10;XHu+tdKlATVKwxJSgk4HoKtSrVKSp49KgUzENBSZpjLiIRhv8litlmzRRhY6zccS2DklPOFkmXZ4&#10;6BFqzRIj26j/gbKaRw9epQvubTUQKYogi+nkiTZ3HQuycEGpIRxFh/8Hyz/sbiPRoqFou2MWDb//&#10;+vP3j+/3336RqyxPH2CBWXfhNo4zwDBz3ato8xtZkH2R9HCUVO4T4fhxejmfvZpRwnGpnr6cz2cZ&#10;s3rYHCKkd9JbkoOGRt126XWMvi9yst17SEVXMVbHxJcpJcoatGnHDJlN8BltPMmpT3PqnDSeOyJi&#10;BX9PzvDgjRY32pgyie3mjYkE4ZFPecbNj9KMI31D57M602N4ExR2IIY2oJrg2kLg0Q44DzgXtmbQ&#10;DQUUhIGg1UnG0rGdZOKtEyQdAjrm8KLSXIyVghIj8V7nqGQmps05mSiIcehMtnswOEcbLw7YH9tQ&#10;fEE7ixB5Bfux+Djendzwp/OC9PC/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W7K2tgAAAAJ&#10;AQAADwAAAAAAAAABACAAAAAiAAAAZHJzL2Rvd25yZXYueG1sUEsBAhQAFAAAAAgAh07iQKmSka4c&#10;AgAAdwQAAA4AAAAAAAAAAQAgAAAAJwEAAGRycy9lMm9Eb2MueG1sUEsFBgAAAAAGAAYAWQEAALUF&#10;A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1" name="文本框 1"/>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z3TShggCAAA2BAAADgAAAGRycy9lMm9Eb2MueG1srVNN&#10;rtMwEN4jcQfLe5q0qOURNX0SlLJBgPTgAK7tJJb8J4/bpBeAG7Biw55z9Rxv7JS+30UXZOGMPZ+/&#10;mflmvLwejCZ7GUA5W9PppKREWu6Esm1Nv3/bvLqiBCKzgmlnZU0PEuj16uWLZe8rOXOd00IGgiQW&#10;qt7XtIvRV0UBvJOGwcR5adHZuGBYxG1oCxFYj+xGF7OyXBS9C8IHxyUAnq5HJz0xhksIXdMoLteO&#10;74y0cWQNUrOIJUGnPNBVzrZpJI9fmgZkJLqmWGnMKwZBe5vWYrVkVRuY7xQ/pcAuSeFRTYYpi0HP&#10;VGsWGdkF9YTKKB4cuCZOuDPFWEhWBKuYlo+0uemYl7kWlBr8WXT4f7T88/5rIErgJFBimcGGH3/9&#10;PP7+e/zzg0yTPL2HClE3HnFxeOeGBD2dAx6mqocmmPTHegj6UdzDWVw5RMLTpfL1fHE1p4SjbzF/&#10;M5vNE01xd9sHiB+lMyQZNQ3YvKwp23+COEL/QVIwcFqJjdI6b0K7fa8D2TNs9CZ/J/YHMG1JX9O3&#10;c4xNOMPpbXBq0DQeFQDb5ngPbsB94jJ/zxGnxNYMujGBzJBgrDIqypCtTjLxwQoSDx5Vtvi4aErG&#10;SEGJlvgWk5WRkSl9CRK10xYlTC0aW5GsOGwHpEnm1okDtm3ng2o7lDQ3LsNxnLL2p9FP83p/n0nv&#10;nvvqF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8kiX7YAAAACQEAAA8AAAAAAAAAAQAgAAAAIgAA&#10;AGRycy9kb3ducmV2LnhtbFBLAQIUABQAAAAIAIdO4kDPdNKGCAIAADYEAAAOAAAAAAAAAAEAIAAA&#10;ACcBAABkcnMvZTJvRG9jLnhtbFBLBQYAAAAABgAGAFkBAAChBQAAAAA=&#10;">
                <v:fill on="t" focussize="0,0"/>
                <v:stroke color="#000000" joinstyle="miter"/>
                <v:imagedata o:title=""/>
                <o:lock v:ext="edit" aspectratio="f"/>
                <v:textbox>
                  <w:txbxContent>
                    <w:p>
                      <w:r>
                        <w:rPr>
                          <w:rFonts w:hint="eastAsia"/>
                        </w:rPr>
                        <w:t>完成阶段性实践（实验）报告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7" name="文本框 7"/>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NkjDTQNAgAANQQAAA4AAABkcnMvZTJvRG9jLnhtbK1T&#10;S44TMRDdI3EHy3vSSUQSppXOSEMIGwRIAwdwbHe3Jf/kctKdC8ANWLFhz7lyjim7M5kPLLKYXrjL&#10;rvKreq/Ky+veaLKXAZSzFZ2MxpRIy51Qtqno92+bN+8ogcisYNpZWdGDBHq9ev1q2flSTl3rtJCB&#10;IIiFsvMVbWP0ZVEAb6VhMHJeWnTWLhgWcRuaQgTWIbrRxXQ8nhedC8IHxyUAnq4HJz0hhksAXV0r&#10;LteO74y0cUANUrOIlKBVHugqV1vXkscvdQ0yEl1RZBrziknQ3qa1WC1Z2QTmW8VPJbBLSnjGyTBl&#10;MekZas0iI7ug/oEyigcHro4j7kwxEMmKIIvJ+Jk2ty3zMnNBqcGfRYeXg+Wf918DUaKiC0osM9jw&#10;46+fx99/j39+kEWSp/NQYtStx7jY37geh+b+HPAwse7rYNIf+RD0o7iHs7iyj4Tj4WJ+NZ+ih6Nr&#10;Nn07m2Txi4fLPkD8KJ0hyahowN5lSdn+E0QsBEPvQ1IucFqJjdI6b0Kzfa8D2TPs8yZ/qUa88iRM&#10;W9JV9Go2nWEdDIe3xqFB03gUAGyT8z25AY+Bx/n7H3AqbM2gHQrICCmMlUZFGbLVSiY+WEHiwaPI&#10;Ft8WTcUYKSjREp9isnJkZEpfEonstEWSqUNDJ5IV+22PMMncOnHAru18UE2Lkua+5XCcpqzOafLT&#10;uD7eZ9CH176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u1vVrZAAAACgEAAA8AAAAAAAAAAQAg&#10;AAAAIgAAAGRycy9kb3ducmV2LnhtbFBLAQIUABQAAAAIAIdO4kDZIw00DQIAADUEAAAOAAAAAAAA&#10;AAEAIAAAACgBAABkcnMvZTJvRG9jLnhtbFBLBQYAAAAABgAGAFkBAACnBQAAAAA=&#10;">
                <v:fill on="t" focussize="0,0"/>
                <v:stroke color="#000000" joinstyle="miter"/>
                <v:imagedata o:title=""/>
                <o:lock v:ext="edit" aspectratio="f"/>
                <v:textbox>
                  <w:txbxContent>
                    <w:p>
                      <w:pPr>
                        <w:rPr>
                          <w:rFonts w:hint="eastAsia"/>
                        </w:rPr>
                      </w:pPr>
                    </w:p>
                    <w:p>
                      <w:r>
                        <w:rPr>
                          <w:rFonts w:hint="eastAsia"/>
                        </w:rPr>
                        <w:t>研究报告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9" name="文本框 9"/>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1.开展调研工作</w:t>
                            </w:r>
                          </w:p>
                          <w:p>
                            <w:r>
                              <w:rPr>
                                <w:rFonts w:hint="eastAsia"/>
                              </w:rPr>
                              <w:t>2.制定预设方案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BUDNnLCwIAADYEAAAOAAAAZHJzL2Uyb0RvYy54bWytU0uO&#10;EzEQ3SNxB8t70p1IGSatdEYaQtggQBo4gGO7uy35J5eT7lwAbsCKDXvOlXNQdmcyH1hkMb1wl+3y&#10;83uvysubwWiylwGUszWdTkpKpOVOKNvW9NvXzZtrSiAyK5h2Vtb0IIHerF6/Wva+kjPXOS1kIAhi&#10;oep9TbsYfVUUwDtpGEyclxY3GxcMizgNbSEC6xHd6GJWlldF74LwwXEJgKvrcZOeEMMlgK5pFJdr&#10;x3dG2jiiBqlZREnQKQ90ldk2jeTxc9OAjETXFJXGPOIlGG/TWKyWrGoD853iJwrsEgrPNBmmLF56&#10;hlqzyMguqH+gjOLBgWvihDtTjEKyI6hiWj7z5q5jXmYtaDX4s+nwcrD80/5LIErUdEGJZQYLfvz5&#10;4/jrz/H3d7JI9vQeKsy685gXh1s3YNPcrwMuJtVDE0z6ox6C+2ju4WyuHCLh6dC0nL6dzSnhuDef&#10;Xl0vsvvFw2kfIH6QzpAU1DRg8bKnbP8RIjLB1PuUdBk4rcRGaZ0nod2+04HsGRZ6k79EEo88SdOW&#10;9Ch1nnkw7N4GuwYpGY8OgG3zfU9OwGPgMn//A07E1gy6kUBGSGmsMirKkKNOMvHeChIPHl22+Lho&#10;ImOkoERLfIspypmRKX1JJqrTFkWmEo2lSFEctgPCpHDrxAHLtvNBtR1amguX07Gdsjun1k/9+nie&#10;QR+e++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PeZ19cAAAAIAQAADwAAAAAAAAABACAAAAAi&#10;AAAAZHJzL2Rvd25yZXYueG1sUEsBAhQAFAAAAAgAh07iQFQM2csLAgAANgQAAA4AAAAAAAAAAQAg&#10;AAAAJgEAAGRycy9lMm9Eb2MueG1sUEsFBgAAAAAGAAYAWQEAAKMFAAAAAA==&#10;">
                <v:fill on="t" focussize="0,0"/>
                <v:stroke color="#000000" joinstyle="miter"/>
                <v:imagedata o:title=""/>
                <o:lock v:ext="edit" aspectratio="f"/>
                <v:textbox>
                  <w:txbxContent>
                    <w:p>
                      <w:pPr>
                        <w:rPr>
                          <w:rFonts w:hint="eastAsia"/>
                        </w:rPr>
                      </w:pPr>
                      <w:r>
                        <w:rPr>
                          <w:rFonts w:hint="eastAsia"/>
                        </w:rPr>
                        <w:t>1.开展调研工作</w:t>
                      </w:r>
                    </w:p>
                    <w:p>
                      <w:r>
                        <w:rPr>
                          <w:rFonts w:hint="eastAsia"/>
                        </w:rPr>
                        <w:t>2.制定预设方案</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10" name="文本框 10"/>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cUk/pAkCAAA4BAAADgAAAGRycy9lMm9Eb2MueG1srVNN&#10;rtMwEN4jcQfLe5q0VZ9K1PRJUMoGAdKDA7i2k1jynzxuk14AbsCKDXvO1XMwdvr6fmDRBVk4Y8/n&#10;b2a+Ga9uB6PJQQZQztZ0OikpkZY7oWxb069ftq+WlEBkVjDtrKzpUQK9Xb98sep9JWeuc1rIQJDE&#10;QtX7mnYx+qoogHfSMJg4Ly06GxcMi7gNbSEC65Hd6GJWljdF74LwwXEJgKeb0UnPjOEaQtc0isuN&#10;43sjbRxZg9QsYknQKQ90nbNtGsnjp6YBGYmuKVYa84pB0N6ltVivWNUG5jvFzymwa1J4VpNhymLQ&#10;C9WGRUb2Qf1FZRQPDlwTJ9yZYiwkK4JVTMtn2tx1zMtcC0oN/iI6/D9a/vHwORAlcBJQEssMdvz0&#10;4/vp5+/Tr28Ez1Cg3kOFuDuPyDi8cQOC788BD1PdQxNM+mNFBP3IdbzIK4dIeLpUzpfLG3Rx9M2n&#10;y+l8kWiKh9s+QHwvnSHJqGnA9mVV2eEDxBF6D0nBwGkltkrrvAnt7q0O5MCw1dv8ndmfwLQlfU1f&#10;L2YLzIPh/DY4N2gajxqAbXO8JzfgMXGZv38Rp8Q2DLoxgcyQYKwyKsqQrU4y8c4KEo8eZbb4vGhK&#10;xkhBiZb4GpOVkZEpfQ0StdMWJUwtGluRrDjsBqRJ5s6JI7Zt74NqO5Q0Ny7DcaCy9ufhTxP7eJ9J&#10;Hx7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HP02AAAAAkBAAAPAAAAAAAAAAEAIAAAACIA&#10;AABkcnMvZG93bnJldi54bWxQSwECFAAUAAAACACHTuJAcUk/pAkCAAA4BAAADgAAAAAAAAABACAA&#10;AAAnAQAAZHJzL2Uyb0RvYy54bWxQSwUGAAAAAAYABgBZAQAAogUAAAAA&#10;">
                <v:fill on="t" focussize="0,0"/>
                <v:stroke color="#000000" joinstyle="miter"/>
                <v:imagedata o:title=""/>
                <o:lock v:ext="edit" aspectratio="f"/>
                <v:textbox>
                  <w:txbxContent>
                    <w:p>
                      <w:r>
                        <w:rPr>
                          <w:rFonts w:hint="eastAsia"/>
                        </w:rPr>
                        <w:t>成立课题小组</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20" name="文本框 20"/>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选题背景</w:t>
                            </w:r>
                          </w:p>
                        </w:txbxContent>
                      </wps:txbx>
                      <wps:bodyPr upright="1"/>
                    </wps:wsp>
                  </a:graphicData>
                </a:graphic>
              </wp:anchor>
            </w:drawing>
          </mc:Choice>
          <mc:Fallback>
            <w:pict>
              <v:shape id="_x0000_s1026"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JJqk8QkCAAA3BAAADgAAAGRycy9lMm9Eb2MueG1srVNN&#10;rtMwEN4jcQfLe5q0qPQRNX0SlLJBgPTgAK7tJJb8J4/bpBeAG7Biw55z9RyMnb6+30UXZOGMZz5/&#10;nvlmvLwejCZ7GUA5W9PppKREWu6Esm1Nv3/bvLqiBCKzgmlnZU0PEuj16uWLZe8rOXOd00IGgiQW&#10;qt7XtIvRV0UBvJOGwcR5aTHYuGBYxG1oCxFYj+xGF7OyfFP0LggfHJcA6F2PQXpiDJcQuqZRXK4d&#10;3xlp48gapGYRS4JOeaCrnG3TSB6/NA3ISHRNsdKYV7wE7W1ai9WSVW1gvlP8lAK7JIVHNRmmLF56&#10;plqzyMguqCdURvHgwDVxwp0pxkKyIljFtHykzU3HvMy1oNTgz6LD/6Pln/dfA1GipjOUxDKDHT/+&#10;+nn8/ff45wdBHwrUe6gQd+MRGYd3bsCxufUDOlPdQxNM+mNFBOPIdTjLK4dIODoX83K+wAjH0Ovp&#10;dHE1TyzF3WEfIH6UzpBk1DRg97KobP8J4gi9haS7wGklNkrrvAnt9r0OZM+w05v8ndgfwLQlfU3f&#10;zmdzzIPh+DY4NmgajxKAbfN9D07AfeIyf88Rp8TWDLoxgcyQYKwyKsqQrU4y8cEKEg8eVbb4umhK&#10;xkhBiZb4GJOVkZEpfQkStdMWJUwdGjuRrDhsB6RJ5taJA3Zt54NqO5Q09y3DcZ6y9qfZTwN7f59J&#10;79776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7UPq2AAAAAgBAAAPAAAAAAAAAAEAIAAAACIA&#10;AABkcnMvZG93bnJldi54bWxQSwECFAAUAAAACACHTuJAJJqk8QkCAAA3BAAADgAAAAAAAAABACAA&#10;AAAnAQAAZHJzL2Uyb0RvYy54bWxQSwUGAAAAAAYABgBZAQAAogUAAAAA&#10;">
                <v:fill on="t" focussize="0,0"/>
                <v:stroke color="#000000" joinstyle="miter"/>
                <v:imagedata o:title=""/>
                <o:lock v:ext="edit" aspectratio="f"/>
                <v:textbox>
                  <w:txbxContent>
                    <w:p>
                      <w:r>
                        <w:rPr>
                          <w:rFonts w:hint="eastAsia"/>
                        </w:rPr>
                        <w:t>选题背景</w:t>
                      </w:r>
                    </w:p>
                  </w:txbxContent>
                </v:textbox>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363855</wp:posOffset>
                </wp:positionV>
                <wp:extent cx="354330" cy="2610485"/>
                <wp:effectExtent l="4445" t="4445" r="6985" b="6350"/>
                <wp:wrapNone/>
                <wp:docPr id="14" name="文本框 14"/>
                <wp:cNvGraphicFramePr/>
                <a:graphic xmlns:a="http://schemas.openxmlformats.org/drawingml/2006/main">
                  <a:graphicData uri="http://schemas.microsoft.com/office/word/2010/wordprocessingShape">
                    <wps:wsp>
                      <wps:cNvSpPr txBox="1"/>
                      <wps:spPr>
                        <a:xfrm>
                          <a:off x="0" y="0"/>
                          <a:ext cx="354330" cy="26104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关于农村留守儿童学校教育策略的研究</w:t>
                            </w:r>
                          </w:p>
                        </w:txbxContent>
                      </wps:txbx>
                      <wps:bodyPr vert="eaVert" upright="1"/>
                    </wps:wsp>
                  </a:graphicData>
                </a:graphic>
              </wp:anchor>
            </w:drawing>
          </mc:Choice>
          <mc:Fallback>
            <w:pict>
              <v:shape id="_x0000_s1026" o:spid="_x0000_s1026" o:spt="202" type="#_x0000_t202" style="position:absolute;left:0pt;margin-left:14.35pt;margin-top:28.65pt;height:205.55pt;width:27.9pt;z-index:251660288;mso-width-relative:page;mso-height-relative:page;" fillcolor="#FFFFFF" filled="t" stroked="t" coordsize="21600,21600" o:gfxdata="UEsDBAoAAAAAAIdO4kAAAAAAAAAAAAAAAAAEAAAAZHJzL1BLAwQUAAAACACHTuJAczoF1NcAAAAI&#10;AQAADwAAAGRycy9kb3ducmV2LnhtbE2PwU7DMBBE70j8g7VIXBB1WtLECnF6QO2RirZw38ZLEhGv&#10;o9hNw99jTnAczWjmTbmZbS8mGn3nWMNykYAgrp3puNHwfto9KhA+IBvsHZOGb/KwqW5vSiyMu/KB&#10;pmNoRCxhX6CGNoShkNLXLVn0CzcQR+/TjRZDlGMjzYjXWG57uUqSTFrsOC60ONBLS/XX8WI1zNnp&#10;4TU/hHyr9tO8l7jbvo0fWt/fLZNnEIHm8BeGX/yIDlVkOrsLGy96DSuVx6SGdf4EIvoqXYM4a0gz&#10;lYKsSvn/QPUDUEsDBBQAAAAIAIdO4kBJWERGFAIAAEYEAAAOAAAAZHJzL2Uyb0RvYy54bWytU82O&#10;EzEMviPxDlHudKZ/q2XU6UpQygUB0gL3NPF0IuVPSdqZvgC8AScu3HmuPsc6mW73Bw49MIeMYzuf&#10;7c/24qbXiuzBB2lNTcejkhIw3ApptjX9+mX96pqSEJkRTFkDNT1AoDfLly8WnatgYlurBHiCICZU&#10;natpG6OriiLwFjQLI+vAoLGxXrOIV78thGcdomtVTMryquisF85bDiGgdjUY6QnRXwJom0ZyWFm+&#10;02DigOpBsYglhVa6QJc526YBHj81TYBIVE2x0phPDILyJp3FcsGqrWeulfyUArskhWc1aSYNBj1D&#10;rVhkZOflX1Bacm+DbeKIW10MhWRGsIpx+Yyb25Y5yLUg1cGdSQ//D5Z/3H/2RAqchBklhmns+PHn&#10;j+OvP8ff3wnqkKDOhQr9bh16xv6N7dH5Xh9QmeruG6/THysiaEd6D2d6oY+Eo3I6n02naOFomlyN&#10;y9n1PMEUD6+dD/E9WE2SUFOP7cussv2HEAfXe5cULFglxVoqlS9+u3mrPNkzbPU6fyf0J27KkK6m&#10;r+eTOSbCcH4bnBsUtUMOgtnmeE9ehMfAZf7+BZwSW7HQDglkhOTGKi0j+Cy1wMQ7I0g8OKTZ4HrR&#10;lIwGQYkC3MYkZc/IpLrEE7lTBilMLRpakaTYb3qESeLGigO2Dfcd+QT2Df+U7JyX2xYVuY35MY5X&#10;7sRpFdL8Pr7nEA/rv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zoF1NcAAAAIAQAADwAAAAAA&#10;AAABACAAAAAiAAAAZHJzL2Rvd25yZXYueG1sUEsBAhQAFAAAAAgAh07iQElYREYUAgAARgQAAA4A&#10;AAAAAAAAAQAgAAAAJgEAAGRycy9lMm9Eb2MueG1sUEsFBgAAAAAGAAYAWQEAAKwFAAAAAA==&#10;">
                <v:fill on="t" focussize="0,0"/>
                <v:stroke color="#000000" joinstyle="miter"/>
                <v:imagedata o:title=""/>
                <o:lock v:ext="edit" aspectratio="f"/>
                <v:textbox style="layout-flow:vertical-ideographic;">
                  <w:txbxContent>
                    <w:p>
                      <w:r>
                        <w:rPr>
                          <w:rFonts w:hint="eastAsia"/>
                        </w:rPr>
                        <w:t>关于农村留守儿童学校教育策略的研究</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21" name="下箭头 21"/>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Njd6SgCAAB3BAAADgAAAGRycy9lMm9Eb2MueG1s&#10;rVTNjtMwEL4j8Q6W7zRpoWW3arpClHJBsNLCA7i2kxj5Tx63aZ+B1+AKJw77QCBeg7ETuu1y6YEc&#10;0rFn8vn7vhl3cbM3muxkAOVsRcejkhJpuRPKNhX99HH97IoSiMwKpp2VFT1IoDfLp08WnZ/LiWud&#10;FjIQBLEw73xF2xj9vCiAt9IwGDkvLSZrFwyLuAxNIQLrEN3oYlKWs6JzQfjguATA3VWfpANiuATQ&#10;1bXicuX41kgbe9QgNYsoCVrlgS4z27qWPH6oa5CR6Iqi0pjfeAjGm/Qulgs2bwLzreIDBXYJhUea&#10;DFMWDz1CrVhkZBvUP1BG8eDA1XHEnSl6IdkRVDEuH3lz1zIvsxa0GvzRdPh/sPz97jYQJSo6GVNi&#10;mcGO/7z/8vv7t19ffxDcQ4M6D3Osu/O3YVgBhkntvg4m/aIOss+mHo6myn0kHDdfzrDrlHDMjMvr&#10;q+k0QRYP3/oA8a10hqSgosJ19lUIrst2st07iNlXMZBj4jMSrY3GNu2YJtMSn6GNJzWT05rns/JF&#10;VoLHDogY/T04wYPTSqyV1nkRms1rHQjCV3Sdn4HzWZm2pKvo9XQyRXUMb0KNE4ih8egm2CYLOPsC&#10;ToET7545cjkrS8RWDNqeQE71Ao2KMuSJbSUTb6wg8eCxYRYvKk1kjBSUaIn3OkW5MjKlL6lEEtpi&#10;Y1Kz+/amaOPEAedj64NqWuxO72LK4DzmNg53Jw386TojPfxfL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GLZdsAAAAJAQAADwAAAAAAAAABACAAAAAiAAAAZHJzL2Rvd25yZXYueG1sUEsBAhQA&#10;FAAAAAgAh07iQPjY3ekoAgAAdwQAAA4AAAAAAAAAAQAgAAAAKgEAAGRycy9lMm9Eb2MueG1sUEsF&#10;BgAAAAAGAAYAWQEAAMQ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18" name="下箭头 18"/>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FGjXKkhAgAAdgQAAA4AAABkcnMvZTJvRG9jLnhtbK1US44TMRDd&#10;I3EHy3umk0gZoJXOCBHCBsFIAweo+NNt5J9sJ52cgWuwhRULDsSIa1B2N5lk2GSBF+6yq/xc71W5&#10;Fzd7o8lOhKicbej0akKJsMxxZduGfvq4fvaCkpjActDOioYeRKQ3y6dPFr2vxcx1TnMRCILYWPe+&#10;oV1Kvq6qyDphIF45Lyw6pQsGEi5DW/EAPaIbXc0mk+uqd4H74JiIEXdXg5OOiOESQCelYmLl2NYI&#10;mwbUIDQkpBQ75SNdlmylFCx9kDKKRHRDkWkqM16C9ibP1XIBdRvAd4qNKcAlKTziZEBZvPQItYIE&#10;ZBvUP1BGseCik+mKOVMNRIoiyGI6eaTNXQdeFC4odfRH0eP/g2Xvd7eBKI6dgHW3YLDiv35++f39&#10;2/3XHwT3UKDexxrj7vxtGFcRzcx2L4PJX+RB9kXUw1FUsU+E4ebza6w6JQw9g4kY1cNRH2J6K5wh&#10;2Wgod719FYLri5qwexdTkZWPuQH/PKVEGo1V2oEm8wmOsYonMbPTmFkOyjF47YiI1t+LM3x0WvG1&#10;0rosQrt5rQNB+IauyxgPn4VpS/qGvpzP5kgO8CFIbEA0jUcxo20LgbMT8RQ4533M6iwsJ7aC2A0J&#10;FNdA0KgkAtKAuhPA31hO0sFjvSy+U5qTMYJTogU+62yVyARKXxKJgmiLCuVaD9XN1sbxA7bH1gfV&#10;dlidaREie7Adi57j08n9frouSA+/i+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MBIcNMAAAAH&#10;AQAADwAAAAAAAAABACAAAAAiAAAAZHJzL2Rvd25yZXYueG1sUEsBAhQAFAAAAAgAh07iQFGjXKkh&#10;AgAAdgQAAA4AAAAAAAAAAQAgAAAAIgEAAGRycy9lMm9Eb2MueG1sUEsFBgAAAAAGAAYAWQEAALUF&#10;AAAAAA==&#10;" adj="16200,54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12" name="文本框 12"/>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AMd1aQUAgAARgQAAA4AAABkcnMvZTJvRG9jLnhtbK1T&#10;zY4TMQy+I/EOUe502i6FdtTpSlDKBQHSAnc3ycxEyp+StDN9AXgDTly473P1OXAy3e4PHHogh8Rx&#10;nM/2Z3t53WtF9sIHaU1FJ6MxJcIwy6VpKvr1y+bFnJIQwXBQ1oiKHkSg16vnz5adK8XUtlZx4QmC&#10;mFB2rqJtjK4sisBaoSGMrBMGH2vrNUS8+qbgHjpE16qYjsevis567rxlIgTUrodHekL0lwDaupZM&#10;rC3baWHigOqFgogphVa6QFc52roWLH6q6yAiURXFTGPe0QnK27QXqyWUjQfXSnYKAS4J4UlOGqRB&#10;p2eoNUQgOy//gtKSeRtsHUfM6mJIJDOCWUzGT7i5acGJnAtSHdyZ9PD/YNnH/WdPJMdOmFJiQGPF&#10;jz9/HH/dHn9/J6hDgjoXSrS7cWgZ+ze2R+M7fUBlyruvvU4nZkTwHek9nOkVfSQMlVeLyevFjBKG&#10;T9OX88X8apZgivvfzof4XlhNklBRj+XLrML+Q4iD6Z1JchasknwjlcoX32zfKk/2gKXe5HVCf2Sm&#10;DOkquphNUyCA/Vtj36CoHXIQTJP9PfoRHgKP8/oXcApsDaEdAsgIyQxKLaPwWWoF8HeGk3hwSLPB&#10;8aIpGC04JUrgNCYpW0aQ6hJL5E4ZpDCVaChFkmK/7REmiVvLD1g2nHfkU8A3PCnZOS+bFhW5jPkz&#10;tleuxGkUUv8+vGcX9+O/+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XApm2QAAAAoBAAAPAAAA&#10;AAAAAAEAIAAAACIAAABkcnMvZG93bnJldi54bWxQSwECFAAUAAAACACHTuJAAx3VpBQCAABGBAAA&#10;DgAAAAAAAAABACAAAAAoAQAAZHJzL2Uyb0RvYy54bWxQSwUGAAAAAAYABgBZAQAArgUAAAAA&#10;">
                <v:fill on="t" focussize="0,0"/>
                <v:stroke color="#000000" joinstyle="miter"/>
                <v:imagedata o:title=""/>
                <o:lock v:ext="edit" aspectratio="f"/>
                <v:textbox style="layout-flow:vertical-ideographic;">
                  <w:txbxContent>
                    <w:p>
                      <w:r>
                        <w:rPr>
                          <w:rFonts w:hint="eastAsia"/>
                        </w:rPr>
                        <w:t>精选课题组成员、实现研究效率</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13" name="文本框 13"/>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EK8RjwUAgAARgQAAA4AAABkcnMvZTJvRG9jLnhtbK1T&#10;zY7TMBC+I/EOlu80aUrLEjVdCUq5IEBa4O46TmLJf/K4TfoC8AacuHDf5+pzMHa63R849EAOznhm&#10;/M3MNzPL60ErshcepDUVnU5ySoThtpamrejXL5sXV5RAYKZmyhpR0YMAer16/mzZu1IUtrOqFp4g&#10;iIGydxXtQnBllgHvhGYwsU4YNDbWaxbw6tus9qxHdK2yIs8XWW997bzlAgC169FIT4j+EkDbNJKL&#10;teU7LUwYUb1QLGBJ0EkHdJWybRrBw6emARGIqihWGtKJQVDexjNbLVnZeuY6yU8psEtSeFKTZtJg&#10;0DPUmgVGdl7+BaUl9xZsEybc6mwsJDGCVUzzJ9zcdMyJVAtSDe5MOvw/WP5x/9kTWeMkzCgxTGPH&#10;jz9/HH/dHn9/J6hDgnoHJfrdOPQMwxs7oPOdHlAZ6x4ar+MfKyJoR3oPZ3rFEAhH5WJWvFyghaOp&#10;mOXTq1fzCJPdv3YewnthNYlCRT22L7HK9h8gjK53LjEYWCXrjVQqXXy7fas82TNs9SZ9J/RHbsqQ&#10;vqKv58UcE2E4vw3ODYraIQdg2hTv0Qt4CJyn71/AMbE1g25MICFEN1ZqGYRPUidY/c7UJBwc0mxw&#10;vWhMRouaEiVwG6OUPAOT6hJP5E4ZpDC2aGxFlMKwHRAmiltbH7BtuO/Ip2Df8E/JznnZdqhIbUyP&#10;cbxSJ06rEOf34T2FuF//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9gZi2QAAAAoBAAAPAAAA&#10;AAAAAAEAIAAAACIAAABkcnMvZG93bnJldi54bWxQSwECFAAUAAAACACHTuJAQrxGPBQCAABGBAAA&#10;DgAAAAAAAAABACAAAAAoAQAAZHJzL2Uyb0RvYy54bWxQSwUGAAAAAAYABgBZAQAArgUAAAAA&#10;">
                <v:fill on="t" focussize="0,0"/>
                <v:stroke color="#000000" joinstyle="miter"/>
                <v:imagedata o:title=""/>
                <o:lock v:ext="edit" aspectratio="f"/>
                <v:textbox style="layout-flow:vertical-ideographic;">
                  <w:txbxContent>
                    <w:p>
                      <w:r>
                        <w:rPr>
                          <w:rFonts w:hint="eastAsia"/>
                        </w:rPr>
                        <w:t>以前期的调查报告为依据，按照预设的方案进行实践（实验）研究</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17" name="文本框 17"/>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2.拟写实施模块预设方案</w:t>
                            </w:r>
                          </w:p>
                          <w:p>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CyH06CFgIAAEYEAAAOAAAAZHJzL2Uyb0RvYy54bWytU82O&#10;0zAQviPxDpbvNG1WLUvUdCUo5YIAaYG76ziJJf/Jdtv0BeANOHHhznP1Ofjsdrs/cOiBHJzxzPib&#10;mW9m5jeDVmQrfJDW1HQyGlMiDLeNNF1Nv3xevbimJERmGqasETXdi0BvFs+fzXeuEqXtrWqEJwAx&#10;odq5mvYxuqooAu+FZmFknTAwttZrFnH1XdF4tgO6VkU5Hs+KnfWN85aLEKBdHo30hOgvAbRtK7lY&#10;Wr7RwsQjqheKRZQUeukCXeRs21bw+LFtg4hE1RSVxnwiCOR1OovFnFWdZ66X/JQCuySFJzVpJg2C&#10;nqGWLDKy8fIvKC25t8G2ccStLo6FZEZQxWT8hJvbnjmRawHVwZ1JD/8Pln/YfvJENpiEl5QYptHx&#10;w4/vh5+/D7++EehA0M6FCn63Dp5xeG0HON/pA5Sp7qH1Ov1REYEd9O7P9IohEg7l9Hoym8HCYSqv&#10;yvL6KvNf3L92PsR3wmqShJp6tC+zyrbvQ0QmcL1zScGCVbJZSaXyxXfrN8qTLUOrV/lLSeLJIzdl&#10;yK6mr6blFIkwzG+LuYGoHTgIpsvxHr0ID4HH+fsXcEpsyUJ/TCAjJDdWaRmFz1IvWPPWNCTuHWg2&#10;WC+aktGioUQJbGOSsmdkUl3iieqUQZGpRcdWJCkO6wEwSVzbZo+2Yd/Bp2Bf8adk47zseihyG/Nj&#10;jFfm6rQKaX4f3nOI+/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hu/o1wAAAAoBAAAPAAAA&#10;AAAAAAEAIAAAACIAAABkcnMvZG93bnJldi54bWxQSwECFAAUAAAACACHTuJAsh9OghYCAABGBAAA&#10;DgAAAAAAAAABACAAAAAmAQAAZHJzL2Uyb0RvYy54bWxQSwUGAAAAAAYABgBZAQAArgUAAAAA&#10;">
                <v:fill on="t" focussize="0,0"/>
                <v:stroke color="#000000" joinstyle="miter"/>
                <v:imagedata o:title=""/>
                <o:lock v:ext="edit" aspectratio="f"/>
                <v:textbox style="layout-flow:vertical-ideographic;">
                  <w:txbxContent>
                    <w:p>
                      <w:r>
                        <w:rPr>
                          <w:rFonts w:hint="eastAsia"/>
                        </w:rPr>
                        <w:t>2.拟写实施模块预设方案</w:t>
                      </w:r>
                    </w:p>
                    <w:p>
                      <w:r>
                        <w:rPr>
                          <w:rFonts w:hint="eastAsia"/>
                        </w:rPr>
                        <w:t>1.开展调查研究报告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15" name="下箭头 15"/>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ArHAogoAgAAdwQAAA4AAABkcnMvZTJvRG9jLnhtbK1U&#10;S44TMRDdI3EHy3vS+ZAhidIZIULYIBhp4ACO7e428k9lJ52cgWuwhRULDgTiGpTdTSYZNlnQi+6y&#10;XX5+71W5l7cHo8leQlDOlnQ0GFIiLXdC2bqkHz9sns0oCZFZwbSzsqRHGejt6umTZesXcuwap4UE&#10;giA2LFpf0iZGvyiKwBtpWBg4Ly0uVg4MiziEuhDAWkQ3uhgPhzdF60B4cFyGgLPrbpH2iHANoKsq&#10;xeXa8Z2RNnaoIDWLKCk0yge6ymyrSvL4vqqCjESXFJXG/MZDMN6md7FaskUNzDeK9xTYNRQeaTJM&#10;WTz0BLVmkZEdqH+gjOLggqvigDtTdEKyI6hiNHzkzX3DvMxa0OrgT6aH/wfL3+3vgCiBnTClxDKD&#10;Ff/54/Pvb19/fflOcA4Nan1YYN69v4N+FDBMag8VmPRFHeSQTT2eTJWHSDhOvrjBqlPCcWU0mcxn&#10;GbJ42OshxDfSGZKCkgrX2pcArs12sv3bELOvoifHxKcRJZXRWKY902Q6xKcv41nO+Dzn+WQ+naUc&#10;PLZHxOjvwQk+OK3ERmmdB1BvX2kgCF/STX76zRdp2pK2pPPpGI3jDG9ChR2IofHoZrB1FnCxI5wD&#10;J94dc+RykZaIrVloOgJ5qRNoVJSQO7aRTLy2gsSjx4JZvKg0kTFSUKIl3usU5czIlL4mE0loiw6l&#10;YnflTdHWiSP2x86DqhuszigbkVawH7Of/d1JDX8+zkgP/4v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pHU9rZAAAACAEAAA8AAAAAAAAAAQAgAAAAIgAAAGRycy9kb3ducmV2LnhtbFBLAQIUABQA&#10;AAAIAIdO4kAKxwKIKAIAAHcEAAAOAAAAAAAAAAEAIAAAACgBAABkcnMvZTJvRG9jLnhtbFBLBQYA&#10;AAAABgAGAFkBAADC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16" name="下箭头 16"/>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6YAkeiYCAAB3BAAADgAAAGRycy9lMm9Eb2MueG1srVRL&#10;rtMwFJ0jsQfLc5q0VQpETZ8QpUwQPOnBAlx/EiP/ZLtNuwa2wRRGDFjQQ2yDayf0tY9JB2SQXvve&#10;HJ9z7nWXNwet0J77IK1p8HRSYsQNtUyatsGfPm6evcAoRGIYUdbwBh95wDerp0+Wvav5zHZWMe4R&#10;gJhQ967BXYyuLopAO65JmFjHDSSF9ZpEWPq2YJ70gK5VMSvLRdFbz5y3lIcAu+shiUdEfw2gFUJS&#10;vrZ0p7mJA6rnikSQFDrpAl5ltkJwGj8IEXhEqsGgNOY3HALxNr2L1ZLUrSeuk3SkQK6h8EiTJtLA&#10;oSeoNYkE7bz8B0pL6m2wIk6o1cUgJDsCKqblI2/uOuJ41gJWB3cyPfw/WPp+f+uRZDAJC4wM0dDx&#10;+59ffn//9uvrDwR7YFDvQg11d+7Wj6sAYVJ7EF6nX9CBDtnU48lUfoiIwubzqlpUGFHITKt5Oa8S&#10;ZPHwrfMhvuVWoxQ0mNnevPLe9tlOsn8XYvaVjeQI+zzFSGgFbdoThaoSnrGNZzWzy5rFPNfAsSMi&#10;RH8PTvDBKsk2Uqm88O32tfII4Bu8yc/I+aJMGdQ3+GU1S+oI3AQBEwihduBmMG0WcPFFOAdOvAfm&#10;wOWiLBFbk9ANBHJqEKhl5D5PbMcJe2MYikcHDTNwUXEioznDSHG41ynKlZFIdU0lkFAGGpOaPbQ3&#10;RVvLjjAfO+dl20F3ptmIlIF5zG0c704a+PN1Rnr4v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NzBV3YAAAACQEAAA8AAAAAAAAAAQAgAAAAIgAAAGRycy9kb3ducmV2LnhtbFBLAQIUABQAAAAI&#10;AIdO4kDpgCR6JgIAAHcEAAAOAAAAAAAAAAEAIAAAACcBAABkcnMvZTJvRG9jLnhtbFBLBQYAAAAA&#10;BgAGAFkBAAC/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19" name="下箭头 19"/>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C/v344pAgAAdwQAAA4AAABkcnMvZTJvRG9jLnhtbK1U&#10;TY7TMBTeI3EHy3uattOO2qrpCFHKBsFIAwdwbScx8p+e3aY9A9dgCysWHAjENXh2QqcdNl2QRfJs&#10;P3/+vu89Z3l3MJrsJQTlbElHgyEl0nInlK1L+vHD5sWMkhCZFUw7K0t6lIHerZ4/W7Z+IceucVpI&#10;IAhiw6L1JW1i9IuiCLyRhoWB89LiYuXAsIhDqAsBrEV0o4vxcHhbtA6EB8dlCDi77hZpjwjXALqq&#10;UlyuHd8ZaWOHClKziJJCo3ygq8y2qiSP76sqyEh0SVFpzG88BONteherJVvUwHyjeE+BXUPhiSbD&#10;lMVDT1BrFhnZgfoHyigOLrgqDrgzRSckO4IqRsMn3jw0zMusBa0O/mR6+H+w/N3+HogS2AlzSiwz&#10;WPGfPz7//vb115fvBOfQoNaHBeY9+HvoRwHDpPZQgUlf1EEO2dTjyVR5iITj5GwymU4p4bgyur2Z&#10;3WTPi8e9HkJ8I50hKSipcK19CeDabCfbvw0x+yp6ckx8GlFSGY1l2jNNpkN8+jKe5YzPcyazyfw2&#10;5eCxPSJGfw9O8MFpJTZK6zyAevtKA0H4km7y02++SNOWtCWdT8dJHcObUGEHYmg8uhlsnQVc7Ajn&#10;wIl3xxy5XKQlYmsWmo5AXuoEGhUl5I5tJBOvrSDx6LFgFi8qTWSMFJRoifc6RTkzMqWvyUQS2qJD&#10;qdhdeVO0deKI/bHzoOoGqzPKRqQV7MfsZ393UsOfjzPS4/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BLbj2QAAAAkBAAAPAAAAAAAAAAEAIAAAACIAAABkcnMvZG93bnJldi54bWxQSwECFAAU&#10;AAAACACHTuJAL+/fjikCAAB3BAAADgAAAAAAAAABACAAAAAoAQAAZHJzL2Uyb0RvYy54bWxQSwUG&#10;AAAAAAYABgBZAQAAwwUAAAAA&#10;" adj="16201,54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11" name="文本框 11"/>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rPr>
                              <w:t>得出课题</w:t>
                            </w:r>
                            <w:r>
                              <w:rPr>
                                <w:rFonts w:hint="eastAsia"/>
                              </w:rPr>
                              <w:t>研究报告及相关的</w:t>
                            </w:r>
                            <w:r>
                              <w:rPr>
                                <w:rFonts w:hint="eastAsia" w:ascii="宋体"/>
                              </w:rPr>
                              <w:t>基本策略与建议</w:t>
                            </w:r>
                          </w:p>
                          <w:p/>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X3shaxQCAABGBAAADgAAAGRycy9lMm9Eb2MueG1srVPN&#10;jtMwEL4j8Q6W7zRpUVdt1HQlKOWCAGmBu2s7iSX/yeM26QvAG3Diwp3n2ufYsdPt/sChB3JwxjPj&#10;b2a+mVldD0aTgwygnK3pdFJSIi13Qtm2pl+/bF8tKIHIrGDaWVnTowR6vX75YtX7Ss5c57SQgSCI&#10;har3Ne1i9FVRAO+kYTBxXlo0Ni4YFvEa2kIE1iO60cWsLK+K3gXhg+MSALWb0UhPiOESQNc0isuN&#10;43sjbRxRg9QsYknQKQ90nbNtGsnjp6YBGYmuKVYa84lBUN6ls1ivWNUG5jvFTymwS1J4VpNhymLQ&#10;M9SGRUb2Qf0FZRQPDlwTJ9yZYiwkM4JVTMtn3Nx0zMtcC1IN/kw6/D9Y/vHwORAlcBKmlFhmsOO3&#10;P3/c/vpz+/s7QR0S1Huo0O/Go2cc3rgBne/1gMpU99AEk/5YEUE70ns80yuHSDgq54vy9RItHE2z&#10;6dV8uZgnmOLhtQ8Q30tnSBJqGrB9mVV2+ABxdL13ScHAaSW2Sut8Ce3urQ7kwLDV2/yd0J+4aUv6&#10;mi7nszkmwnB+G5wbFI1HDsC2Od6TF/AYuMzfv4BTYhsG3ZhARkhurDIqypClTjLxzgoSjx5ptrhe&#10;NCVjpKBES9zGJGXPyJS+xBO50xYpTC0aW5GkOOwGhEnizokjtg33HfmU7Bv+Kdn7oNoOFbmN+TGO&#10;V+7EaRXS/D6+5xAP6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H+g3YAAAACQEAAA8AAAAA&#10;AAAAAQAgAAAAIgAAAGRycy9kb3ducmV2LnhtbFBLAQIUABQAAAAIAIdO4kBfeyFrFAIAAEYEAAAO&#10;AAAAAAAAAAEAIAAAACcBAABkcnMvZTJvRG9jLnhtbFBLBQYAAAAABgAGAFkBAACtBQAAAAA=&#10;">
                <v:fill on="t" focussize="0,0"/>
                <v:stroke color="#000000" joinstyle="miter"/>
                <v:imagedata o:title=""/>
                <o:lock v:ext="edit" aspectratio="f"/>
                <v:textbox style="layout-flow:vertical-ideographic;">
                  <w:txbxContent>
                    <w:p>
                      <w:r>
                        <w:rPr>
                          <w:rFonts w:hint="eastAsia" w:ascii="宋体"/>
                        </w:rPr>
                        <w:t>得出课题</w:t>
                      </w:r>
                      <w:r>
                        <w:rPr>
                          <w:rFonts w:hint="eastAsia"/>
                        </w:rPr>
                        <w:t>研究报告及相关的</w:t>
                      </w:r>
                      <w:r>
                        <w:rPr>
                          <w:rFonts w:hint="eastAsia" w:ascii="宋体"/>
                        </w:rPr>
                        <w:t>基本策略与建议</w:t>
                      </w:r>
                    </w:p>
                    <w:p/>
                  </w:txbxContent>
                </v:textbox>
              </v:shape>
            </w:pict>
          </mc:Fallback>
        </mc:AlternateContent>
      </w:r>
    </w:p>
    <w:p>
      <w:pPr>
        <w:spacing w:line="360" w:lineRule="auto"/>
        <w:ind w:right="71"/>
        <w:jc w:val="both"/>
        <w:rPr>
          <w:rFonts w:hint="eastAsia" w:ascii="宋体" w:hAnsi="宋体" w:eastAsia="宋体" w:cs="宋体"/>
          <w:color w:val="auto"/>
          <w:kern w:val="0"/>
          <w:sz w:val="24"/>
          <w:szCs w:val="24"/>
        </w:rPr>
      </w:pPr>
    </w:p>
    <w:p>
      <w:pPr>
        <w:spacing w:line="360" w:lineRule="auto"/>
        <w:ind w:right="71"/>
        <w:jc w:val="both"/>
        <w:rPr>
          <w:rFonts w:hint="eastAsia" w:ascii="宋体" w:hAnsi="宋体" w:eastAsia="宋体" w:cs="宋体"/>
          <w:color w:val="auto"/>
          <w:kern w:val="0"/>
          <w:sz w:val="24"/>
          <w:szCs w:val="24"/>
        </w:rPr>
      </w:pPr>
    </w:p>
    <w:p>
      <w:pPr>
        <w:spacing w:line="360" w:lineRule="auto"/>
        <w:ind w:right="71"/>
        <w:jc w:val="both"/>
        <w:rPr>
          <w:rFonts w:hint="eastAsia" w:ascii="宋体" w:hAnsi="宋体" w:eastAsia="宋体" w:cs="宋体"/>
          <w:color w:val="auto"/>
          <w:kern w:val="0"/>
          <w:sz w:val="24"/>
          <w:szCs w:val="24"/>
        </w:rPr>
      </w:pPr>
    </w:p>
    <w:p>
      <w:pPr>
        <w:spacing w:line="360" w:lineRule="auto"/>
        <w:ind w:right="71"/>
        <w:jc w:val="both"/>
        <w:rPr>
          <w:rFonts w:hint="eastAsia" w:ascii="宋体" w:hAnsi="宋体" w:eastAsia="宋体" w:cs="宋体"/>
          <w:color w:val="auto"/>
          <w:kern w:val="0"/>
          <w:sz w:val="24"/>
          <w:szCs w:val="24"/>
        </w:rPr>
      </w:pPr>
    </w:p>
    <w:p>
      <w:pPr>
        <w:pStyle w:val="4"/>
        <w:spacing w:line="360" w:lineRule="auto"/>
        <w:jc w:val="both"/>
        <w:rPr>
          <w:rFonts w:hint="eastAsia" w:ascii="宋体" w:hAnsi="宋体" w:eastAsia="宋体" w:cs="宋体"/>
          <w:b/>
          <w:color w:val="auto"/>
          <w:kern w:val="0"/>
          <w:sz w:val="24"/>
          <w:szCs w:val="24"/>
        </w:rPr>
      </w:pPr>
    </w:p>
    <w:p>
      <w:pPr>
        <w:pStyle w:val="4"/>
        <w:spacing w:line="360" w:lineRule="auto"/>
        <w:jc w:val="both"/>
        <w:rPr>
          <w:rFonts w:hint="eastAsia" w:ascii="宋体" w:hAnsi="宋体" w:eastAsia="宋体" w:cs="宋体"/>
          <w:b/>
          <w:color w:val="auto"/>
          <w:kern w:val="0"/>
          <w:sz w:val="24"/>
          <w:szCs w:val="24"/>
        </w:rPr>
      </w:pPr>
    </w:p>
    <w:p>
      <w:pPr>
        <w:pStyle w:val="4"/>
        <w:spacing w:line="360" w:lineRule="auto"/>
        <w:jc w:val="both"/>
        <w:rPr>
          <w:rFonts w:hint="eastAsia" w:ascii="宋体" w:hAnsi="宋体" w:eastAsia="宋体" w:cs="宋体"/>
          <w:b/>
          <w:color w:val="auto"/>
          <w:kern w:val="0"/>
          <w:sz w:val="24"/>
          <w:szCs w:val="24"/>
        </w:rPr>
      </w:pPr>
    </w:p>
    <w:p>
      <w:pPr>
        <w:pStyle w:val="4"/>
        <w:spacing w:line="360" w:lineRule="auto"/>
        <w:jc w:val="both"/>
        <w:rPr>
          <w:rFonts w:hint="eastAsia" w:ascii="宋体" w:hAnsi="宋体" w:eastAsia="宋体" w:cs="宋体"/>
          <w:b/>
          <w:color w:val="auto"/>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课题研究始终按照“发现问题——提出问题——分析问题——解决问题——归纳总结”的思路进行课题研究工作的落实。</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课题组教师结合以往</w:t>
      </w:r>
      <w:r>
        <w:rPr>
          <w:rFonts w:hint="eastAsia" w:ascii="宋体" w:hAnsi="宋体" w:eastAsia="宋体" w:cs="宋体"/>
          <w:color w:val="auto"/>
          <w:sz w:val="24"/>
          <w:szCs w:val="24"/>
          <w:lang w:val="en-US" w:eastAsia="zh-CN" w:bidi="ar"/>
        </w:rPr>
        <w:t>活动</w:t>
      </w:r>
      <w:r>
        <w:rPr>
          <w:rFonts w:hint="eastAsia" w:ascii="宋体" w:hAnsi="宋体" w:eastAsia="宋体" w:cs="宋体"/>
          <w:color w:val="auto"/>
          <w:sz w:val="24"/>
          <w:szCs w:val="24"/>
          <w:lang w:bidi="ar"/>
        </w:rPr>
        <w:t>过程中呈现出的问题，确定了“</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”作为本课题研究的重要方向</w:t>
      </w:r>
      <w:r>
        <w:rPr>
          <w:rFonts w:hint="eastAsia" w:ascii="宋体" w:hAnsi="宋体" w:eastAsia="宋体" w:cs="宋体"/>
          <w:color w:val="auto"/>
          <w:sz w:val="24"/>
          <w:szCs w:val="24"/>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深入解读</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内涵，结合当前</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的现状以及存在的问题，初步确立</w:t>
      </w:r>
      <w:r>
        <w:rPr>
          <w:rFonts w:hint="eastAsia" w:ascii="宋体" w:hAnsi="宋体" w:eastAsia="宋体" w:cs="宋体"/>
          <w:color w:val="auto"/>
          <w:sz w:val="24"/>
          <w:szCs w:val="24"/>
          <w:lang w:eastAsia="zh-CN" w:bidi="ar"/>
        </w:rPr>
        <w:t>和</w:t>
      </w:r>
      <w:r>
        <w:rPr>
          <w:rFonts w:hint="eastAsia" w:ascii="宋体" w:hAnsi="宋体" w:eastAsia="宋体" w:cs="宋体"/>
          <w:color w:val="auto"/>
          <w:sz w:val="24"/>
          <w:szCs w:val="24"/>
          <w:lang w:bidi="ar"/>
        </w:rPr>
        <w:t>明确的课题研究目标</w:t>
      </w:r>
      <w:r>
        <w:rPr>
          <w:rFonts w:hint="eastAsia" w:ascii="宋体" w:hAnsi="宋体" w:eastAsia="宋体" w:cs="宋体"/>
          <w:color w:val="auto"/>
          <w:sz w:val="24"/>
          <w:szCs w:val="24"/>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制定了详细的研究方案，明确课题研究的重难点内容，分阶段开展课题研究工作，初步探索明确</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的具体措施。</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将课题研究的具体措施应用于课题组教师所在班级，归纳总结阶段性成果的成效，同时探讨其中暴露出的问题。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通过问题的分析，确定后续的修正方案。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进行课题研究研究报告的撰写，进行成果落实与推广工作。</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研究对象</w:t>
      </w:r>
    </w:p>
    <w:p>
      <w:pPr>
        <w:keepNext w:val="0"/>
        <w:keepLines w:val="0"/>
        <w:pageBreakBefore w:val="0"/>
        <w:widowControl/>
        <w:kinsoku/>
        <w:wordWrap/>
        <w:overflowPunct/>
        <w:topLinePunct w:val="0"/>
        <w:autoSpaceDE/>
        <w:autoSpaceDN/>
        <w:bidi w:val="0"/>
        <w:adjustRightInd/>
        <w:snapToGrid/>
        <w:spacing w:line="360" w:lineRule="auto"/>
        <w:ind w:firstLine="460" w:firstLineChars="192"/>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农村留守儿童</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研究方法</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本课题研究方法主要有调查研究法、行动研究法、实验研究法、比较分析法、案例研究法、经验总结法、文献资料法等。</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调查研究法。在实验开始前实施前期调查，在实验的过程当中实施过程调查，在结题前进行效果调查，主要采用谈话、问卷、实地检测等形式，了解留守儿童的现状及需求，调整教育策略，为方案的实施提供依据，以便进行动态调整。</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2、行动研究法。通过对留守儿童的现状分析，制定具体计划开展实践研究。</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3、实验研究法。根据总课题确定相关的子课题，成立子课题研究小组，围绕总课题确定的研究内容组织子课题组分组展开深入研究。</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4、比较分析法。对实验对象转换化情况及时统计分析，定期检测。找出经验、差距，及时矫正，完善实验方案。</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5、案例研究法。通过对留守儿童成长记录、收集典型案例，并对典型案例进行剖析，有针对性地开展专题实验与研究，不断总结经验教训，改进留守儿童教育方法。</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6、经验总结法。定期组织专题交流、研讨活动，组织教师积极撰写有一定价值的经验论文，采取总体规划，分步推进的实验策略。最后汇总阶段成果和实验过程，形成自己的整体实验成果。</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文献资料法。通过著作、报刊、杂志、网络等各种渠道，查阅留守儿童的相关资料、参考相关成果，吸收和借鉴先进的理念，深入挖掘课题理论的深厚底蕴，综合分析，为课题研究提供有力的理论指导，以求实践创新。</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技术路线</w:t>
      </w:r>
    </w:p>
    <w:p>
      <w:pPr>
        <w:pStyle w:val="2"/>
        <w:spacing w:line="360" w:lineRule="auto"/>
        <w:ind w:left="5250"/>
        <w:jc w:val="both"/>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86912" behindDoc="0" locked="0" layoutInCell="1" allowOverlap="1">
                <wp:simplePos x="0" y="0"/>
                <wp:positionH relativeFrom="column">
                  <wp:posOffset>2004060</wp:posOffset>
                </wp:positionH>
                <wp:positionV relativeFrom="paragraph">
                  <wp:posOffset>13970</wp:posOffset>
                </wp:positionV>
                <wp:extent cx="1115060" cy="331470"/>
                <wp:effectExtent l="0" t="0" r="0" b="0"/>
                <wp:wrapNone/>
                <wp:docPr id="22" name="文本框 22"/>
                <wp:cNvGraphicFramePr/>
                <a:graphic xmlns:a="http://schemas.openxmlformats.org/drawingml/2006/main">
                  <a:graphicData uri="http://schemas.microsoft.com/office/word/2010/wordprocessingShape">
                    <wps:wsp>
                      <wps:cNvSpPr txBox="1"/>
                      <wps:spPr bwMode="auto">
                        <a:xfrm>
                          <a:off x="0" y="0"/>
                          <a:ext cx="1114781" cy="331532"/>
                        </a:xfrm>
                        <a:prstGeom prst="rect">
                          <a:avLst/>
                        </a:prstGeom>
                        <a:noFill/>
                        <a:ln w="9525">
                          <a:noFill/>
                          <a:miter lim="800000"/>
                        </a:ln>
                        <a:effectLst/>
                      </wps:spPr>
                      <wps:txbx>
                        <w:txbxContent>
                          <w:p>
                            <w:pPr>
                              <w:jc w:val="center"/>
                              <w:rPr>
                                <w:b/>
                                <w:bCs/>
                              </w:rPr>
                            </w:pPr>
                            <w:r>
                              <w:rPr>
                                <w:rFonts w:hint="eastAsia"/>
                                <w:b/>
                                <w:bCs/>
                              </w:rPr>
                              <w:t>需求调研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7.8pt;margin-top:1.1pt;height:26.1pt;width:87.8pt;z-index:251686912;mso-width-relative:page;mso-height-relative:page;" filled="f" stroked="f" coordsize="21600,21600" o:gfxdata="UEsDBAoAAAAAAIdO4kAAAAAAAAAAAAAAAAAEAAAAZHJzL1BLAwQUAAAACACHTuJAaPnFPNYAAAAI&#10;AQAADwAAAGRycy9kb3ducmV2LnhtbE2PQU+DQBCF7yb+h82YeLO7IDQWGXrQeNXYqom3LUyByM4S&#10;dlvw3zue9PYm7+W9b8rt4gZ1pin0nhGSlQFFXPum5xbhbf90cwcqRMuNHTwTwjcF2FaXF6UtGj/z&#10;K513sVVSwqGwCF2MY6F1qDtyNqz8SCze0U/ORjmnVjeTnaXcDTo1Zq2d7VkWOjvSQ0f11+7kEN6f&#10;j58fmXlpH10+zn4xmt1GI15fJeYeVKQl/oXhF1/QoRKmgz9xE9SAcJvka4kipCko8bNNIuKAkGcZ&#10;6KrU/x+ofgBQSwMEFAAAAAgAh07iQI5zBxsYAgAAFQQAAA4AAABkcnMvZTJvRG9jLnhtbK1TzY7T&#10;MBC+I/EOlu80Tdqy3ajpCqgWIfEnLTyA6ziNJdtjbLfJ8gDwBpy4cOe5+hyMnbRUy2UP5BB5PONv&#10;5vv8eXXTa0UOwnkJpqL5ZEqJMBxqaXYV/fzp9tmSEh+YqZkCIyp6Lzy9WT99supsKQpoQdXCEQQx&#10;vuxsRdsQbJllnrdCMz8BKwwmG3CaBQzdLqsd6xBdq6yYTp9nHbjaOuDCe9zdDEk6IrrHAELTSC42&#10;wPdamDCgOqFYQEq+ldbTdZq2aQQPH5rGi0BURZFpSH9sgutt/GfrFSt3jtlW8nEE9pgRHnDSTBps&#10;eobasMDI3sl/oLTkDjw0YcJBZwORpAiyyKcPtLlrmRWJC0rt7Vl0//9g+fvDR0dkXdGioMQwjTd+&#10;/PH9+PP38dc3gnsoUGd9iXV3FitD/xJ6tM1p38fNbfcOajzI9gGSCn3jdFQD+RGsRrHvz2KLPhAe&#10;IfJ8frXMKeGYm83yxSw1y1h5Om2dD68FaBIXFXV4mQmdHd76gHNh6akkNjNwK5VKF6oM6Sp6vSgW&#10;6cBFRsuA7lVSV3Q5jV8kgkDKRAiRHDOiR9qR3iBA6Lf9qMUW6ntk7WBwE74lXLTgvlLSoZMq6r/s&#10;mROUqDcGr+o6n8+j9VIwX1wVGLjLzPYywwxHqIoGSoblqzDYdW+d3LXYKR85vUC1G5mEiKMOUyGZ&#10;GKBbEq3R2dGOl3Gq+vua1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PnFPNYAAAAIAQAADwAA&#10;AAAAAAABACAAAAAiAAAAZHJzL2Rvd25yZXYueG1sUEsBAhQAFAAAAAgAh07iQI5zBxsYAgAAFQQA&#10;AA4AAAAAAAAAAQAgAAAAJQEAAGRycy9lMm9Eb2MueG1sUEsFBgAAAAAGAAYAWQEAAK8FAAAAAA==&#10;">
                <v:fill on="f" focussize="0,0"/>
                <v:stroke on="f" miterlimit="8" joinstyle="miter"/>
                <v:imagedata o:title=""/>
                <o:lock v:ext="edit" aspectratio="f"/>
                <v:textbox>
                  <w:txbxContent>
                    <w:p>
                      <w:pPr>
                        <w:jc w:val="center"/>
                        <w:rPr>
                          <w:b/>
                          <w:bCs/>
                        </w:rPr>
                      </w:pPr>
                      <w:r>
                        <w:rPr>
                          <w:rFonts w:hint="eastAsia"/>
                          <w:b/>
                          <w:bCs/>
                        </w:rPr>
                        <w:t>需求调研</w:t>
                      </w:r>
                    </w:p>
                  </w:txbxContent>
                </v:textbox>
              </v:shape>
            </w:pict>
          </mc:Fallback>
        </mc:AlternateContent>
      </w: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g">
            <w:drawing>
              <wp:anchor distT="0" distB="0" distL="114300" distR="114300" simplePos="0" relativeHeight="251688960" behindDoc="0" locked="0" layoutInCell="1" allowOverlap="1">
                <wp:simplePos x="0" y="0"/>
                <wp:positionH relativeFrom="column">
                  <wp:posOffset>1866900</wp:posOffset>
                </wp:positionH>
                <wp:positionV relativeFrom="paragraph">
                  <wp:posOffset>36830</wp:posOffset>
                </wp:positionV>
                <wp:extent cx="1508760" cy="1173480"/>
                <wp:effectExtent l="0" t="4445" r="0" b="10795"/>
                <wp:wrapNone/>
                <wp:docPr id="27" name="组合 27"/>
                <wp:cNvGraphicFramePr/>
                <a:graphic xmlns:a="http://schemas.openxmlformats.org/drawingml/2006/main">
                  <a:graphicData uri="http://schemas.microsoft.com/office/word/2010/wordprocessingGroup">
                    <wpg:wgp>
                      <wpg:cNvGrpSpPr/>
                      <wpg:grpSpPr>
                        <a:xfrm>
                          <a:off x="0" y="0"/>
                          <a:ext cx="1508760" cy="1173480"/>
                          <a:chOff x="0" y="0"/>
                          <a:chExt cx="1509100" cy="1173991"/>
                        </a:xfrm>
                        <a:effectLst/>
                      </wpg:grpSpPr>
                      <wps:wsp>
                        <wps:cNvPr id="23" name="文本框 16"/>
                        <wps:cNvSpPr txBox="1"/>
                        <wps:spPr>
                          <a:xfrm>
                            <a:off x="528320" y="0"/>
                            <a:ext cx="456565" cy="527685"/>
                          </a:xfrm>
                          <a:prstGeom prst="rect">
                            <a:avLst/>
                          </a:prstGeom>
                          <a:solidFill>
                            <a:srgbClr val="FFFFFF"/>
                          </a:solidFill>
                          <a:ln w="6350">
                            <a:solidFill>
                              <a:prstClr val="black"/>
                            </a:solidFill>
                          </a:ln>
                          <a:effectLst/>
                        </wps:spPr>
                        <wps:txbx>
                          <w:txbxContent>
                            <w:p>
                              <w:pPr>
                                <w:rPr>
                                  <w:lang w:val="en-IE"/>
                                </w:rPr>
                              </w:pPr>
                              <w:r>
                                <w:rPr>
                                  <w:rFonts w:hint="eastAsia"/>
                                  <w:lang w:val="en-IE"/>
                                </w:rPr>
                                <w:t>问卷</w:t>
                              </w:r>
                            </w:p>
                            <w:p>
                              <w:pPr>
                                <w:rPr>
                                  <w:lang w:val="en-IE"/>
                                </w:rPr>
                              </w:pPr>
                              <w:r>
                                <w:rPr>
                                  <w:rFonts w:hint="eastAsia"/>
                                  <w:lang w:val="en-IE"/>
                                </w:rPr>
                                <w:t>调查</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4" name="文本框 15"/>
                        <wps:cNvSpPr txBox="1"/>
                        <wps:spPr>
                          <a:xfrm>
                            <a:off x="884555" y="629796"/>
                            <a:ext cx="456565" cy="544195"/>
                          </a:xfrm>
                          <a:prstGeom prst="rect">
                            <a:avLst/>
                          </a:prstGeom>
                          <a:solidFill>
                            <a:srgbClr val="FFFFFF"/>
                          </a:solidFill>
                          <a:ln w="6350">
                            <a:solidFill>
                              <a:prstClr val="black"/>
                            </a:solidFill>
                          </a:ln>
                          <a:effectLst/>
                        </wps:spPr>
                        <wps:txbx>
                          <w:txbxContent>
                            <w:p>
                              <w:r>
                                <w:rPr>
                                  <w:rFonts w:hint="eastAsia"/>
                                </w:rPr>
                                <w:t>数据</w:t>
                              </w:r>
                            </w:p>
                            <w:p>
                              <w:r>
                                <w:rPr>
                                  <w:rFonts w:hint="eastAsia"/>
                                </w:rPr>
                                <w:t>分析</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文本框 17"/>
                        <wps:cNvSpPr txBox="1"/>
                        <wps:spPr>
                          <a:xfrm>
                            <a:off x="137142" y="627107"/>
                            <a:ext cx="456565" cy="544195"/>
                          </a:xfrm>
                          <a:prstGeom prst="rect">
                            <a:avLst/>
                          </a:prstGeom>
                          <a:solidFill>
                            <a:srgbClr val="FFFFFF"/>
                          </a:solidFill>
                          <a:ln w="6350">
                            <a:solidFill>
                              <a:prstClr val="black"/>
                            </a:solidFill>
                          </a:ln>
                          <a:effectLst/>
                        </wps:spPr>
                        <wps:txbx>
                          <w:txbxContent>
                            <w:p>
                              <w:r>
                                <w:rPr>
                                  <w:rFonts w:hint="eastAsia"/>
                                </w:rPr>
                                <w:t>意见</w:t>
                              </w:r>
                            </w:p>
                            <w:p>
                              <w:r>
                                <w:rPr>
                                  <w:rFonts w:hint="eastAsia"/>
                                </w:rPr>
                                <w:t>反馈</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6" name="文本框 19"/>
                        <wps:cNvSpPr txBox="1"/>
                        <wps:spPr>
                          <a:xfrm>
                            <a:off x="928509" y="184546"/>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1"/>
                        <wps:cNvSpPr txBox="1"/>
                        <wps:spPr>
                          <a:xfrm rot="11361028">
                            <a:off x="0" y="138430"/>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线箭头连接符 26"/>
                        <wps:cNvCnPr/>
                        <wps:spPr>
                          <a:xfrm flipH="1">
                            <a:off x="622300" y="908685"/>
                            <a:ext cx="288000" cy="45719"/>
                          </a:xfrm>
                          <a:prstGeom prst="straightConnector1">
                            <a:avLst/>
                          </a:prstGeom>
                          <a:noFill/>
                          <a:ln w="9525" cap="flat" cmpd="sng" algn="ctr">
                            <a:solidFill>
                              <a:srgbClr val="F9F9F9">
                                <a:shade val="95000"/>
                                <a:satMod val="105000"/>
                              </a:srgbClr>
                            </a:solidFill>
                            <a:prstDash val="solid"/>
                            <a:tailEnd type="triangle"/>
                          </a:ln>
                          <a:effectLst/>
                        </wps:spPr>
                        <wps:bodyPr/>
                      </wps:wsp>
                    </wpg:wgp>
                  </a:graphicData>
                </a:graphic>
              </wp:anchor>
            </w:drawing>
          </mc:Choice>
          <mc:Fallback>
            <w:pict>
              <v:group id="_x0000_s1026" o:spid="_x0000_s1026" o:spt="203" style="position:absolute;left:0pt;margin-left:147pt;margin-top:2.9pt;height:92.4pt;width:118.8pt;z-index:251688960;mso-width-relative:page;mso-height-relative:page;" coordsize="1509100,1173991" o:gfxdata="UEsDBAoAAAAAAIdO4kAAAAAAAAAAAAAAAAAEAAAAZHJzL1BLAwQUAAAACACHTuJAPFOo1dkAAAAJ&#10;AQAADwAAAGRycy9kb3ducmV2LnhtbE2PQUvDQBCF74L/YRnBm91Na4KN2RQp6qkItoJ422anSWh2&#10;NmS3SfvvHU/2OLzHm+8rVmfXiRGH0HrSkMwUCKTK25ZqDV+7t4cnECEasqbzhBouGGBV3t4UJrd+&#10;ok8ct7EWPEIhNxqaGPtcylA16EyY+R6Js4MfnIl8DrW0g5l43HVyrlQmnWmJPzSmx3WD1XF7chre&#10;JzO9LJLXcXM8rC8/u/Tje5Og1vd3iXoGEfEc/8vwh8/oUDLT3p/IBtFpmC8f2SVqSNmA83SRZCD2&#10;XFyqDGRZyGuD8hdQSwMEFAAAAAgAh07iQMRsYPaUBAAADhQAAA4AAABkcnMvZTJvRG9jLnhtbO1Y&#10;TW/kNBi+I/EfrNzpJJlkJhk1XZV2W5DKbqWCOHucT5HYxvZ0ppwRcFpx4gJCQgJOC6c9wWF/zbb8&#10;DF5/ZDozbaHlY7WH6UipYzuv7ceP3/d9vPto0bXovBCyYTTzgh3fQwUlLG9olXkffXj0TuIhqTDN&#10;cctokXkXhfQe7b391u6cT4qQ1azNC4HACJWTOc+8Wik+GQwkqYsOyx3GCwqNJRMdVvAqqkEu8Bys&#10;d+0g9P3RYM5EzgUjhZRQe2gbPWdR3McgK8uGFIeMzLqCKmtVFC1WsCRZN1x6e2a2ZVkQ9bQsZaFQ&#10;m3mwUmWeMAiUp/o52NvFk0pgXjfETQHfZwoba+pwQ2HQpalDrDCaieaGqa4hgklWqh3CuoFdiEEE&#10;VhH4G9gcCzbjZi3VZF7xJeiwURuo/2Oz5Mn5qUBNnnnh2EMUd7DjV79//urrrxBUADpzXk2g07Hg&#10;Z/xUuIrKvukFL0rR6f+wFLQwuF4scS0WChGoDGI/GY8AcgJtQTAeRolDntSwPTe+I/Xj6y/TwF/5&#10;Mk0DPavB9cCF2eUTqXS1nu1ycnMODJXXsMl/B9tZjXlhdkNqRHrYhj1sl998efnd88sfvkDByCJn&#10;+mnYkFq8yzQQfb2EylvQi8NkGMJqb0IYxSP4WQTjcDxK4g0YuJDquGAd0oXME8B8Q0h87qDBk76L&#10;HliytsmPmrY1L6KaHrQCnWM4JUfmz1lf69ZSNM+80TD2jeW1Nm17aWLaYvLJTQuwaS3V421smZxY&#10;OPR+qcV0YUgmJ1OWXwB0gtlDKzk5amCUEyzVKRZwSgEo8GPqKTzKlsHUmCt5qGbis9vqdX9gAbR6&#10;aA6nPvMoODkPte9TYEcaRBEYVeYlisd6K8Rqy3S1hc66AwaABeAvOTFF3V+1fbEUrPsYnN2+HhOa&#10;MCUwcuapvnigrCcCZ0mK/X3TCdwCx+qEnnGiTWu4KNufKVY2juE9MobuhuH6lL4Oqke3UN3wUA8P&#10;R+IhVE+SKI6B0ED1UZiOU3NkgBru4K/xPYqCdMv3Ld/Bvb9WvgM9bURcce0uKD6Y78FwHESh4/s4&#10;8I2dLd+3/v0N8u+jW/ie9inLA/17Giaxnxq+B+Dqow3/Hid+DKmcyQjjYTyOo/85n9GBFLe8xjbL&#10;MfknJCTSpj4mo1xLaDaSHcp0smQzzzcviZGfzrDYpjGb+umOjB0E7qZbD5eZ+X1obnPSIBiOAj9M&#10;TI62Jn+CYRINncLpE5ot4f/LrH1L+Py2C4M7CA9u2Cn7b19c/fby6tdfXv344o+X318+++nq+c8o&#10;XJWrB9Sp/F6VWaWNyrbh7/WKxLF9FIZDLc4hh0/9xGnS65wmTBK/1+6gpgITSlaUe69HnWSVSuCm&#10;qtUBoxTUKxNW/dwhYJcOWYtKrUvTOIR8jWhNV8JVEBQ7nmeepBXIrbaCuy6ixE3h6gKA077pEfxs&#10;pxrnha1NY70M8P0QLrD6gOW2OvD7+r+KI3qRh1jW9hsTYqwphZv2Mc2RuuBw56JEg2nVFi4K/m2I&#10;seLYXnm4nNhcfsA1kYll7kpL30OtvhvNeH2Nt/c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gcAAFtDb250ZW50X1R5cGVzXS54bWxQSwECFAAK&#10;AAAAAACHTuJAAAAAAAAAAAAAAAAABgAAAAAAAAAAABAAAADoBQAAX3JlbHMvUEsBAhQAFAAAAAgA&#10;h07iQIoUZjzRAAAAlAEAAAsAAAAAAAAAAQAgAAAADAYAAF9yZWxzLy5yZWxzUEsBAhQACgAAAAAA&#10;h07iQAAAAAAAAAAAAAAAAAQAAAAAAAAAAAAQAAAAAAAAAGRycy9QSwECFAAUAAAACACHTuJAPFOo&#10;1dkAAAAJAQAADwAAAAAAAAABACAAAAAiAAAAZHJzL2Rvd25yZXYueG1sUEsBAhQAFAAAAAgAh07i&#10;QMRsYPaUBAAADhQAAA4AAAAAAAAAAQAgAAAAKAEAAGRycy9lMm9Eb2MueG1sUEsFBgAAAAAGAAYA&#10;WQEAAC4IAAAAAA==&#10;">
                <o:lock v:ext="edit" aspectratio="f"/>
                <v:shape id="文本框 16" o:spid="_x0000_s1026" o:spt="202" type="#_x0000_t202" style="position:absolute;left:528320;top:0;height:527685;width:456565;mso-wrap-style:none;" fillcolor="#FFFFFF" filled="t" stroked="t" coordsize="21600,21600" o:gfxdata="UEsDBAoAAAAAAIdO4kAAAAAAAAAAAAAAAAAEAAAAZHJzL1BLAwQUAAAACACHTuJAPeS/0L0AAADb&#10;AAAADwAAAGRycy9kb3ducmV2LnhtbEWPS4sCMRCE74L/IfTCXkQz48Iio9GDKIqHBZ/nNmlnhp10&#10;xkl8rL/eLAgei6r6ihpN7rYSV2p86VhB2ktAEGtnSs4V7Lbz7gCED8gGK8ek4I88TMbt1ggz4268&#10;pusm5CJC2GeooAihzqT0uiCLvudq4uidXGMxRNnk0jR4i3BbyX6SfEuLJceFAmuaFqR/NxerYLE6&#10;po/VfqYXZz5Wcn3oaDv9UerzI02GIALdwzv8ai+Ngv4X/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5L/Q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rPr>
                            <w:lang w:val="en-IE"/>
                          </w:rPr>
                        </w:pPr>
                        <w:r>
                          <w:rPr>
                            <w:rFonts w:hint="eastAsia"/>
                            <w:lang w:val="en-IE"/>
                          </w:rPr>
                          <w:t>问卷</w:t>
                        </w:r>
                      </w:p>
                      <w:p>
                        <w:pPr>
                          <w:rPr>
                            <w:lang w:val="en-IE"/>
                          </w:rPr>
                        </w:pPr>
                        <w:r>
                          <w:rPr>
                            <w:rFonts w:hint="eastAsia"/>
                            <w:lang w:val="en-IE"/>
                          </w:rPr>
                          <w:t>调查</w:t>
                        </w:r>
                      </w:p>
                    </w:txbxContent>
                  </v:textbox>
                </v:shape>
                <v:shape id="文本框 15" o:spid="_x0000_s1026" o:spt="202" type="#_x0000_t202" style="position:absolute;left:884555;top:629796;height:544195;width:456565;mso-wrap-style:none;" fillcolor="#FFFFFF" filled="t" stroked="t" coordsize="21600,21600" o:gfxdata="UEsDBAoAAAAAAIdO4kAAAAAAAAAAAAAAAAAEAAAAZHJzL1BLAwQUAAAACACHTuJAsg0npL0AAADb&#10;AAAADwAAAGRycy9kb3ducmV2LnhtbEWPS4sCMRCE74L/IfTCXkQzI8sio9GDKIqHBZ/nNmlnhp10&#10;xkl8rL/eLAgei6r6ihpN7rYSV2p86VhB2ktAEGtnSs4V7Lbz7gCED8gGK8ek4I88TMbt1ggz4268&#10;pusm5CJC2GeooAihzqT0uiCLvudq4uidXGMxRNnk0jR4i3BbyX6SfEuLJceFAmuaFqR/NxerYLE6&#10;po/VfqYXZz5Wcn3oaDv9UerzI02GIALdwzv8ai+Ngv4X/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DSek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r>
                          <w:rPr>
                            <w:rFonts w:hint="eastAsia"/>
                          </w:rPr>
                          <w:t>数据</w:t>
                        </w:r>
                      </w:p>
                      <w:p>
                        <w:r>
                          <w:rPr>
                            <w:rFonts w:hint="eastAsia"/>
                          </w:rPr>
                          <w:t>分析</w:t>
                        </w:r>
                      </w:p>
                    </w:txbxContent>
                  </v:textbox>
                </v:shape>
                <v:shape id="文本框 17" o:spid="_x0000_s1026" o:spt="202" type="#_x0000_t202" style="position:absolute;left:137142;top:627107;height:544195;width:456565;mso-wrap-style:none;" fillcolor="#FFFFFF" filled="t" stroked="t" coordsize="21600,21600" o:gfxdata="UEsDBAoAAAAAAIdO4kAAAAAAAAAAAAAAAAAEAAAAZHJzL1BLAwQUAAAACACHTuJA3UGCP70AAADb&#10;AAAADwAAAGRycy9kb3ducmV2LnhtbEWPS4sCMRCE74L/IfTCXkQzI+wio9GDKIqHBZ/nNmlnhp10&#10;xkl8rL/eLAgei6r6ihpN7rYSV2p86VhB2ktAEGtnSs4V7Lbz7gCED8gGK8ek4I88TMbt1ggz4268&#10;pusm5CJC2GeooAihzqT0uiCLvudq4uidXGMxRNnk0jR4i3BbyX6SfEuLJceFAmuaFqR/NxerYLE6&#10;po/VfqYXZz5Wcn3oaDv9UerzI02GIALdwzv8ai+Ngv4X/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YI/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r>
                          <w:rPr>
                            <w:rFonts w:hint="eastAsia"/>
                          </w:rPr>
                          <w:t>意见</w:t>
                        </w:r>
                      </w:p>
                      <w:p>
                        <w:r>
                          <w:rPr>
                            <w:rFonts w:hint="eastAsia"/>
                          </w:rPr>
                          <w:t>反馈</w:t>
                        </w:r>
                      </w:p>
                    </w:txbxContent>
                  </v:textbox>
                </v:shape>
                <v:shape id="文本框 19" o:spid="_x0000_s1026" o:spt="202" type="#_x0000_t202" style="position:absolute;left:928509;top:184546;height:535754;width:580591;" fillcolor="#FFFFFF" filled="t" stroked="f" coordsize="21600,21600" o:gfxdata="UEsDBAoAAAAAAIdO4kAAAAAAAAAAAAAAAAAEAAAAZHJzL1BLAwQUAAAACACHTuJAF3pAQL0AAADb&#10;AAAADwAAAGRycy9kb3ducmV2LnhtbEWPwWrDMBBE74X8g9hCb43kFExwowQaKJhcUju95LZYW9nU&#10;WjmWGjt/HxUKPQ4z84bZ7GbXiyuNofOsIVsqEMSNNx1bDZ+n9+c1iBCRDfaeScONAuy2i4cNFsZP&#10;XNG1jlYkCIcCNbQxDoWUoWnJYVj6gTh5X350GJMcrTQjTgnuerlSKpcOO04LLQ60b6n5rn+chv58&#10;KKN6sZktj+eK1eVD7t8mrZ8eM/UKItIc/8N/7dJoWOX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kBAvQAA&#10;ANsAAAAPAAAAAAAAAAEAIAAAACIAAABkcnMvZG93bnJldi54bWxQSwECFAAUAAAACACHTuJAMy8F&#10;njsAAAA5AAAAEAAAAAAAAAABACAAAAAMAQAAZHJzL3NoYXBleG1sLnhtbFBLBQYAAAAABgAGAFsB&#10;AAC2AwAAAAA=&#10;">
                  <v:fill on="t" opacity="0f" focussize="0,0"/>
                  <v:stroke on="f" weight="0.5pt"/>
                  <v:imagedata o:title=""/>
                  <o:lock v:ext="edit" aspectratio="f"/>
                  <v:textbox>
                    <w:txbxContent>
                      <w:p>
                        <w:r>
                          <w:drawing>
                            <wp:inline distT="0" distB="0" distL="114300" distR="114300">
                              <wp:extent cx="215900" cy="317500"/>
                              <wp:effectExtent l="0" t="0" r="12700" b="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v:textbox>
                </v:shape>
                <v:shape id="文本框 21" o:spid="_x0000_s1026" o:spt="202" type="#_x0000_t202" style="position:absolute;left:0;top:138430;height:535754;width:580591;rotation:-11183688f;" fillcolor="#FFFFFF" filled="t" stroked="f" coordsize="21600,21600" o:gfxdata="UEsDBAoAAAAAAIdO4kAAAAAAAAAAAAAAAAAEAAAAZHJzL1BLAwQUAAAACACHTuJARfjJ37sAAADb&#10;AAAADwAAAGRycy9kb3ducmV2LnhtbEVPu27CMBTdK/EP1kViK04YqhJwIpVHKSyoFPar+BJHja9D&#10;7ADt1+OhUsej854Xd9uIK3W+dqwgHScgiEuna64UHL/Wz68gfEDW2DgmBT/kocgHT3PMtLvxJ10P&#10;oRIxhH2GCkwIbSalLw1Z9GPXEkfu7DqLIcKukrrDWwy3jZwkyYu0WHNsMNjSwlD5feitgm25+b30&#10;y3eZLlb1qd+5t3a6N0qNhmkyAxHoHv7Ff+4PrWASx8Yv8QfI/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jJ37sAAADb&#10;AAAADwAAAAAAAAABACAAAAAiAAAAZHJzL2Rvd25yZXYueG1sUEsBAhQAFAAAAAgAh07iQDMvBZ47&#10;AAAAOQAAABAAAAAAAAAAAQAgAAAACgEAAGRycy9zaGFwZXhtbC54bWxQSwUGAAAAAAYABgBbAQAA&#10;tAMAAAAA&#10;">
                  <v:fill on="t" opacity="0f" focussize="0,0"/>
                  <v:stroke on="f" weight="0.5pt"/>
                  <v:imagedata o:title=""/>
                  <o:lock v:ext="edit" aspectratio="f"/>
                  <v:textbox>
                    <w:txbxContent>
                      <w:p>
                        <w:r>
                          <w:drawing>
                            <wp:inline distT="0" distB="0" distL="114300" distR="114300">
                              <wp:extent cx="215900" cy="317500"/>
                              <wp:effectExtent l="0" t="0" r="12700"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v:textbox>
                </v:shape>
                <v:shape id="直线箭头连接符 26" o:spid="_x0000_s1026" o:spt="32" type="#_x0000_t32" style="position:absolute;left:622300;top:908685;flip:x;height:45719;width:288000;" filled="f" stroked="t" coordsize="21600,21600" o:gfxdata="UEsDBAoAAAAAAIdO4kAAAAAAAAAAAAAAAAAEAAAAZHJzL1BLAwQUAAAACACHTuJAwLIN774AAADb&#10;AAAADwAAAGRycy9kb3ducmV2LnhtbEWPMW/CMBSE90r8B+tV6lacoAqFFJMBCdqFgbQd2B72axI1&#10;fo5ikwR+Pa5UqePp7r7TrYvJtmKg3jeOFaTzBASxdqbhSsHnx+45A+EDssHWMSm4kodiM3tYY27c&#10;yEcaylCJCGGfo4I6hC6X0uuaLPq564ij9+16iyHKvpKmxzHCbSsXSbKUFhuOCzV2tK1J/5QXq6Cy&#10;p0EfXlCeMn1+u+319evotko9PabJK4hAU/gP/7XfjYLFCn6/xB8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IN774A&#10;AADbAAAADwAAAAAAAAABACAAAAAiAAAAZHJzL2Rvd25yZXYueG1sUEsBAhQAFAAAAAgAh07iQDMv&#10;BZ47AAAAOQAAABAAAAAAAAAAAQAgAAAADQEAAGRycy9zaGFwZXhtbC54bWxQSwUGAAAAAAYABgBb&#10;AQAAtwMAAAAA&#10;">
                  <v:fill on="f" focussize="0,0"/>
                  <v:stroke color="#F3F3F3" joinstyle="round" endarrow="block"/>
                  <v:imagedata o:title=""/>
                  <o:lock v:ext="edit" aspectratio="f"/>
                </v:shape>
              </v:group>
            </w:pict>
          </mc:Fallback>
        </mc:AlternateContent>
      </w: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s">
            <w:drawing>
              <wp:anchor distT="0" distB="0" distL="114300" distR="114300" simplePos="0" relativeHeight="251689984" behindDoc="0" locked="0" layoutInCell="1" allowOverlap="1">
                <wp:simplePos x="0" y="0"/>
                <wp:positionH relativeFrom="column">
                  <wp:posOffset>4388485</wp:posOffset>
                </wp:positionH>
                <wp:positionV relativeFrom="paragraph">
                  <wp:posOffset>43180</wp:posOffset>
                </wp:positionV>
                <wp:extent cx="546100" cy="546100"/>
                <wp:effectExtent l="4445" t="4445" r="13335" b="13335"/>
                <wp:wrapNone/>
                <wp:docPr id="30" name="文本框 30"/>
                <wp:cNvGraphicFramePr/>
                <a:graphic xmlns:a="http://schemas.openxmlformats.org/drawingml/2006/main">
                  <a:graphicData uri="http://schemas.microsoft.com/office/word/2010/wordprocessingShape">
                    <wps:wsp>
                      <wps:cNvSpPr txBox="1"/>
                      <wps:spPr bwMode="auto">
                        <a:xfrm flipH="1">
                          <a:off x="0" y="0"/>
                          <a:ext cx="546100" cy="546023"/>
                        </a:xfrm>
                        <a:prstGeom prst="rect">
                          <a:avLst/>
                        </a:prstGeom>
                        <a:solidFill>
                          <a:srgbClr val="FFFFFF"/>
                        </a:solidFill>
                        <a:ln w="9525">
                          <a:solidFill>
                            <a:srgbClr val="000000"/>
                          </a:solidFill>
                          <a:miter lim="800000"/>
                        </a:ln>
                        <a:effectLst/>
                      </wps:spPr>
                      <wps:txbx>
                        <w:txbxContent>
                          <w:p>
                            <w:pPr>
                              <w:jc w:val="center"/>
                            </w:pPr>
                            <w:r>
                              <w:rPr>
                                <w:rFonts w:hint="eastAsia"/>
                              </w:rPr>
                              <w:t>内容填充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flip:x;margin-left:345.55pt;margin-top:3.4pt;height:43pt;width:43pt;z-index:251689984;mso-width-relative:page;mso-height-relative:page;" fillcolor="#FFFFFF" filled="t" stroked="t" coordsize="21600,21600" o:gfxdata="UEsDBAoAAAAAAIdO4kAAAAAAAAAAAAAAAAAEAAAAZHJzL1BLAwQUAAAACACHTuJAxztr4tcAAAAI&#10;AQAADwAAAGRycy9kb3ducmV2LnhtbE2PzU7DMBCE70i8g7VI3KiTAk0T4vSAlHIJB0ppr9t4iSNi&#10;O4rdH96e5QS3Hc1o9ptydbGDONEUeu8UpLMEBLnW6951Crbv9d0SRIjoNA7ekYJvCrCqrq9KLLQ/&#10;uzc6bWInuMSFAhWYGMdCytAashhmfiTH3qefLEaWUyf1hGcut4OcJ8lCWuwdfzA40rOh9mtztApe&#10;TP748eq3jbxf72ts6nXePOyUur1JkycQkS7xLwy/+IwOFTMd/NHpIAYFizxNOcoHL2A/yzLWBwX5&#10;fAmyKuX/AdUPUEsDBBQAAAAIAIdO4kBiauVnMwIAAHAEAAAOAAAAZHJzL2Uyb0RvYy54bWytVM2O&#10;0zAQviPxDpbvNGm3XXarpivYqoDEn7TwAI7jNJb8x9htUh6AfQNOXLjzXH0Oxk62dBcOeyAHa/78&#10;eeabmSyuOq3IToCX1hR0PMopEYbbSppNQT9/Wj+7oMQHZiqmrBEF3QtPr5ZPnyxaNxcT21hVCSAI&#10;Yvy8dQVtQnDzLPO8EZr5kXXCoLO2oFlAFTZZBaxFdK2ySZ6fZ62FyoHlwnu0rnonHRDhMYC2riUX&#10;K8u3WpjQo4JQLGBJvpHO02XKtq4FDx/q2otAVEGx0pBOfATlMp7ZcsHmG2CukXxIgT0mhQc1aSYN&#10;PnqEWrHAyBbkX1BacrDe1mHErc76QhIjWMU4f8DNTcOcSLUg1d4dSff/D5a/330EIquCniElhmns&#10;+OH77eHHr8PPbwRtSFDr/BzjbhxGhu6l7XBs7uw+Gsv2na3wItsGm1joatCkVtK9jqGRF6yU4D18&#10;Y3+kXXSBcDTOpufjHD0cXSjnk7OInrF5hImXHfjwSlhNolBQwK4mULZ760MfehcSw71VslpLpZIC&#10;m/JaAdkxnIB1+gb0e2HKkLagl7PJLCHf8/lTiDx9/4LQMuBiKKkLenEapEzMQ6RhHPKNjEbmem5D&#10;V3YDzaWt9kgo2H5QcU1RaCx8paTFIS2o/7JlIChRbwxOweV4OkXiQlKms+cTVODUU556mOEIVdBA&#10;SS9eh34Ttg7kpsGX+l4Z+wIbWctEbUy1zwpbEhUcxNScYWnipJ/qKerPj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c7a+LXAAAACAEAAA8AAAAAAAAAAQAgAAAAIgAAAGRycy9kb3ducmV2Lnht&#10;bFBLAQIUABQAAAAIAIdO4kBiauVnMwIAAHAEAAAOAAAAAAAAAAEAIAAAACYBAABkcnMvZTJvRG9j&#10;LnhtbFBLBQYAAAAABgAGAFkBAADLBQAAAAA=&#10;">
                <v:fill on="t" focussize="0,0"/>
                <v:stroke color="#000000" miterlimit="8" joinstyle="miter"/>
                <v:imagedata o:title=""/>
                <o:lock v:ext="edit" aspectratio="f"/>
                <v:textbox>
                  <w:txbxContent>
                    <w:p>
                      <w:pPr>
                        <w:jc w:val="center"/>
                      </w:pPr>
                      <w:r>
                        <w:rPr>
                          <w:rFonts w:hint="eastAsia"/>
                        </w:rPr>
                        <w:t>内容填充</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4864" behindDoc="0" locked="0" layoutInCell="1" allowOverlap="1">
                <wp:simplePos x="0" y="0"/>
                <wp:positionH relativeFrom="column">
                  <wp:posOffset>3617595</wp:posOffset>
                </wp:positionH>
                <wp:positionV relativeFrom="paragraph">
                  <wp:posOffset>10160</wp:posOffset>
                </wp:positionV>
                <wp:extent cx="513080" cy="535940"/>
                <wp:effectExtent l="4445" t="5080" r="15875" b="7620"/>
                <wp:wrapNone/>
                <wp:docPr id="34" name="文本框 34"/>
                <wp:cNvGraphicFramePr/>
                <a:graphic xmlns:a="http://schemas.openxmlformats.org/drawingml/2006/main">
                  <a:graphicData uri="http://schemas.microsoft.com/office/word/2010/wordprocessingShape">
                    <wps:wsp>
                      <wps:cNvSpPr txBox="1"/>
                      <wps:spPr bwMode="auto">
                        <a:xfrm>
                          <a:off x="0" y="0"/>
                          <a:ext cx="513080" cy="535993"/>
                        </a:xfrm>
                        <a:prstGeom prst="rect">
                          <a:avLst/>
                        </a:prstGeom>
                        <a:solidFill>
                          <a:srgbClr val="FFFFFF"/>
                        </a:solidFill>
                        <a:ln w="9525">
                          <a:solidFill>
                            <a:srgbClr val="000000"/>
                          </a:solidFill>
                          <a:miter lim="800000"/>
                        </a:ln>
                        <a:effectLst/>
                      </wps:spPr>
                      <wps:txbx>
                        <w:txbxContent>
                          <w:p>
                            <w:pPr>
                              <w:jc w:val="center"/>
                            </w:pPr>
                            <w:r>
                              <w:rPr>
                                <w:rFonts w:hint="eastAsia"/>
                              </w:rPr>
                              <w:t>确定框架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4.85pt;margin-top:0.8pt;height:42.2pt;width:40.4pt;z-index:251684864;mso-width-relative:page;mso-height-relative:page;" fillcolor="#FFFFFF" filled="t" stroked="t" coordsize="21600,21600" o:gfxdata="UEsDBAoAAAAAAIdO4kAAAAAAAAAAAAAAAAAEAAAAZHJzL1BLAwQUAAAACACHTuJALtF5tNYAAAAI&#10;AQAADwAAAGRycy9kb3ducmV2LnhtbE2PwU7DMBBE70j8g7VIXBC1C8RtQ5wekEBwg4Lg6ibbJMJe&#10;B9tNy9+znOC4eqM3s9X66J2YMKYhkIH5TIFAakI7UGfg7fX+cgkiZUutdYHQwDcmWNenJ5Ut23Cg&#10;F5w2uRMsoVRaA33OYyllanr0Ns3CiMRsF6K3mc/YyTbaA8u9k1dKaentQNzQ2xHvemw+N3tvYHnz&#10;OH2kp+vn90bv3CpfLKaHr2jM+dlc3YLIeMx/Yfidz9Oh5k3bsKc2CWeg0KsFRxloEMx1oQoQW5Zr&#10;BbKu5P8H6h9QSwMEFAAAAAgAh07iQHaVvgstAgAAZgQAAA4AAABkcnMvZTJvRG9jLnhtbK1UzY7T&#10;MBC+I/EOlu806U+gjZquYKsiJGCRFh7AcZzGkv+w3SblAeAN9sSFO8/V59ixk5buwmEP5GDNn7+Z&#10;+Wac5VUnBdoz67hWBR6PUoyYorrialvgL583L+YYOU9URYRWrMAH5vDV6vmzZWtyNtGNFhWzCECU&#10;y1tT4MZ7kyeJow2TxI20YQqctbaSeFDtNqksaQFdimSSpi+TVtvKWE2Zc2Bd9048INqnAOq65pSt&#10;Nd1JpnyPapkgHlpyDTcOr2K1dc2ov6lrxzwSBYZOfTwhCchlOJPVkuRbS0zD6VACeUoJj3qShCtI&#10;eoZaE0/QzvK/oCSnVjtd+xHVMukbiYxAF+P0ETe3DTEs9gJUO3Mm3f0/WPpx/8kiXhV4OsNIEQkT&#10;P979OP78ffz1HYENCGqNyyHu1kCk797oDtbmZHfBWLYfdAUXyc7ryEJXWxnYgP4QRAPZhzPZrPOI&#10;gjEbT9M5eCi4smm2WEwDZkLy02VjnX/LtERBKLCFWUZwsn/vfB96Cgm5nBa82nAhomK35bWwaE9g&#10;7pv4DegPwoRCbYEX2SSLyA987hIijd+/ICT38BwElwWeXwYJFepgcQWHegOPga+eUd+V3UBuqasD&#10;0Gh1v57wOEFotP2GUQurWWD3dUcsw0i8UzD7xXg2C7sclVn2agKKvfSUlx6iKEAV2GPUi9e+3/+d&#10;sXzbQKZxbF7p1zC+mkdqQ6l9VTCSoMD6xeEMTyXs96Ueo/78Hl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tF5tNYAAAAIAQAADwAAAAAAAAABACAAAAAiAAAAZHJzL2Rvd25yZXYueG1sUEsBAhQA&#10;FAAAAAgAh07iQHaVvgstAgAAZgQAAA4AAAAAAAAAAQAgAAAAJQEAAGRycy9lMm9Eb2MueG1sUEsF&#10;BgAAAAAGAAYAWQEAAMQFAAAAAA==&#10;">
                <v:fill on="t" focussize="0,0"/>
                <v:stroke color="#000000" miterlimit="8" joinstyle="miter"/>
                <v:imagedata o:title=""/>
                <o:lock v:ext="edit" aspectratio="f"/>
                <v:textbox>
                  <w:txbxContent>
                    <w:p>
                      <w:pPr>
                        <w:jc w:val="center"/>
                      </w:pPr>
                      <w:r>
                        <w:rPr>
                          <w:rFonts w:hint="eastAsia"/>
                        </w:rPr>
                        <w:t>确定框架</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5888" behindDoc="0" locked="0" layoutInCell="1" allowOverlap="1">
                <wp:simplePos x="0" y="0"/>
                <wp:positionH relativeFrom="column">
                  <wp:posOffset>4208780</wp:posOffset>
                </wp:positionH>
                <wp:positionV relativeFrom="paragraph">
                  <wp:posOffset>291465</wp:posOffset>
                </wp:positionV>
                <wp:extent cx="179705" cy="107950"/>
                <wp:effectExtent l="12700" t="12700" r="20955" b="16510"/>
                <wp:wrapNone/>
                <wp:docPr id="47" name="右箭头 47"/>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31.4pt;margin-top:22.95pt;height:8.5pt;width:14.15pt;z-index:251685888;v-text-anchor:middle;mso-width-relative:page;mso-height-relative:page;" filled="f" stroked="t" coordsize="21600,21600" o:gfxdata="UEsDBAoAAAAAAIdO4kAAAAAAAAAAAAAAAAAEAAAAZHJzL1BLAwQUAAAACACHTuJAwp5V9toAAAAJ&#10;AQAADwAAAGRycy9kb3ducmV2LnhtbE2PQUvDQBCF74L/YRnBm90k1GBiNoUURDxIsXrocZudJqG7&#10;syG7baO/3vFkb/OYx3vfq1azs+KMUxg8KUgXCQik1puBOgVfny8PTyBC1GS09YQKvjHAqr69qXRp&#10;/IU+8LyNneAQCqVW0Mc4llKGtkenw8KPSPw7+MnpyHLqpJn0hcOdlVmS5NLpgbih1yOue2yP25NT&#10;0Dab+W29/Bl2yWbXNHMsrHl9V+r+Lk2eQUSc478Z/vAZHWpm2vsTmSCsgjzPGD0qWD4WINiQF2kK&#10;Ys9HVoCsK3m9oP4FUEsDBBQAAAAIAIdO4kAEWhLWeAIAAO0EAAAOAAAAZHJzL2Uyb0RvYy54bWyt&#10;VM1uEzEQviPxDpbvdJOQ0BB1U0WNipAqWikgzo7X3rXkP8ZONuUleAmucIFXqngNxvb2h8KhB3LY&#10;zHjG3/j7POOT04PRZC8gKGdrOj4aUSIsd42ybU0/vD9/MackRGYbpp0VNb0WgZ4unz876f1CTFzn&#10;dCOAIIgNi97XtIvRL6oq8E4YFo6cFxaD0oFhEV1oqwZYj+hGV5PR6FXVO2g8OC5CwNV1CdIBEZ4C&#10;6KRUXKwd3xlhY0EFoVlESqFTPtBlPq2UgsdLKYOIRNcUmcb8xSJob9O3Wp6wRQvMd4oPR2BPOcIj&#10;ToYpi0XvoNYsMrID9ReUURxccDIecWeqQiQrgizGo0fabDrmReaCUgd/J3r4f7D83f4KiGpqOj2m&#10;xDKDN37z5cev799uvv4kuIYC9T4sMG/jr2DwApqJ7UGCSf/IgxyyqNd3oopDJBwXx/MR/ijhGBqP&#10;kpMwq/vNHkJ8I5whyagpqLaLKwDXZ0HZ/iLEsuE2MVW07lxpjetsoS3pazqZTXMVhi0psRWwoPFI&#10;K9iWEqZb7HUeIUMGp1WTtqfdAdrtmQayZ9ghL+ez9XxVkjrWiLI6ywTKGYb0TOAPnHS4NQtd2ZJD&#10;A09tUx2Rm3HgkhQtGiZr65prvARwpTuD5+cK0S5YiFcMsB1RPRzYeIkfqR2SdYNFSefg87/WUz52&#10;CUYp6bG9UYhPOwaCEv3WYv+8Hk+naR6yM50dT9CBh5Htw4jdmTOH+ozxafA8myk/6ltTgjMfca5X&#10;qSqGmOVYu0g+OGexjB2+DFysVjkNZ8CzeGE3nifwcrGrXXRS5Tu/VwcFTw5OQZZ+mNg0Zg/9nHX/&#10;Si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KeVfbaAAAACQEAAA8AAAAAAAAAAQAgAAAAIgAA&#10;AGRycy9kb3ducmV2LnhtbFBLAQIUABQAAAAIAIdO4kAEWhLWeAIAAO0EAAAOAAAAAAAAAAEAIAAA&#10;ACkBAABkcnMvZTJvRG9jLnhtbFBLBQYAAAAABgAGAFkBAAATBg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7936" behindDoc="0" locked="0" layoutInCell="1" allowOverlap="1">
                <wp:simplePos x="0" y="0"/>
                <wp:positionH relativeFrom="column">
                  <wp:posOffset>3371850</wp:posOffset>
                </wp:positionH>
                <wp:positionV relativeFrom="paragraph">
                  <wp:posOffset>291465</wp:posOffset>
                </wp:positionV>
                <wp:extent cx="179705" cy="107950"/>
                <wp:effectExtent l="12700" t="12700" r="20955" b="16510"/>
                <wp:wrapNone/>
                <wp:docPr id="37" name="右箭头 37"/>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5.5pt;margin-top:22.95pt;height:8.5pt;width:14.15pt;z-index:251687936;v-text-anchor:middle;mso-width-relative:page;mso-height-relative:page;" filled="f" stroked="t" coordsize="21600,21600" o:gfxdata="UEsDBAoAAAAAAIdO4kAAAAAAAAAAAAAAAAAEAAAAZHJzL1BLAwQUAAAACACHTuJANpcfztoAAAAJ&#10;AQAADwAAAGRycy9kb3ducmV2LnhtbE2PQUvDQBSE74L/YXmCN7ubtikm5qWQgoiHUqweetxmn0kw&#10;+zZkt23013c96XGYYeabYj3ZXpxp9J1jhGSmQBDXznTcIHy8Pz88gvBBs9G9Y0L4Jg/r8vam0Llx&#10;F36j8z40IpawzzVCG8KQS+nrlqz2MzcQR+/TjVaHKMdGmlFfYrnt5VyplbS647jQ6oE2LdVf+5NF&#10;qKvd9LpZ/nQHtTtU1RSy3rxsEe/vEvUEItAU/sLwix/RoYxMR3di40WPkC6S+CUgLNMMRAykabYA&#10;cURYzTOQZSH/PyivUEsDBBQAAAAIAIdO4kAAqs06eAIAAO0EAAAOAAAAZHJzL2Uyb0RvYy54bWyt&#10;VM1uEzEQviPxDpbvdJM0oSHqpooaFSFVtFJBnB2vvWvJf4ydbMpL8BJc6QVeqeI1GNvbHwqHHshh&#10;M+MZf+Pv84yPT/ZGk52AoJyt6fhgRImw3DXKtjX9+OHs1ZySEJltmHZW1PRaBHqyfPniuPcLMXGd&#10;040AgiA2LHpf0y5Gv6iqwDthWDhwXlgMSgeGRXShrRpgPaIbXU1Go9dV76Dx4LgIAVfXJUgHRHgO&#10;oJNScbF2fGuEjQUVhGYRKYVO+UCX+bRSCh4vpAwiEl1TZBrzF4ugvUnfannMFi0w3yk+HIE95whP&#10;OBmmLBa9h1qzyMgW1F9QRnFwwcl4wJ2pCpGsCLIYj55oc9UxLzIXlDr4e9HD/4Pl73eXQFRT08Mj&#10;SiwzeOO3X3/8uvl+++0nwTUUqPdhgXlX/hIGL6CZ2O4lmPSPPMg+i3p9L6rYR8JxcTwf4Y8SjqHx&#10;KDkJs3rY7CHEt8IZkoyagmq7uAJwfRaU7c5DLBvuElNF686U1rjOFtqSvqaT2TRXYdiSElsBCxqP&#10;tIJtKWG6xV7nETJkcFo1aXvaHaDdnGogO4YdcjifreerktSxRpTVWSZQzjCkZwJ/4KTDrVnoypYc&#10;Gnhqm+qI3IwDl6Ro0TBZG9dc4yWAK90ZPD9TiHbOQrxkgO2I6uHAxgv8SO2QrBssSjoHX/61nvKx&#10;SzBKSY/tjUJ83jIQlOh3FvvnzXg6TfOQnensaIIOPI5sHkfs1pw61GeMT4Pn2Uz5Ud+ZEpz5hHO9&#10;SlUxxCzH2kXywTmNZezwZeBitcppOAOexXN75XkCLxe72kYnVb7zB3VQ8OTgFGTph4lNY/bYz1kP&#10;r9T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aXH87aAAAACQEAAA8AAAAAAAAAAQAgAAAAIgAA&#10;AGRycy9kb3ducmV2LnhtbFBLAQIUABQAAAAIAIdO4kAAqs06eAIAAO0EAAAOAAAAAAAAAAEAIAAA&#10;ACkBAABkcnMvZTJvRG9jLnhtbFBLBQYAAAAABgAGAFkBAAATBg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0768" behindDoc="0" locked="0" layoutInCell="1" allowOverlap="1">
                <wp:simplePos x="0" y="0"/>
                <wp:positionH relativeFrom="column">
                  <wp:posOffset>372745</wp:posOffset>
                </wp:positionH>
                <wp:positionV relativeFrom="paragraph">
                  <wp:posOffset>98425</wp:posOffset>
                </wp:positionV>
                <wp:extent cx="546100" cy="490855"/>
                <wp:effectExtent l="4445" t="4445" r="13335" b="7620"/>
                <wp:wrapNone/>
                <wp:docPr id="52" name="文本框 52"/>
                <wp:cNvGraphicFramePr/>
                <a:graphic xmlns:a="http://schemas.openxmlformats.org/drawingml/2006/main">
                  <a:graphicData uri="http://schemas.microsoft.com/office/word/2010/wordprocessingShape">
                    <wps:wsp>
                      <wps:cNvSpPr txBox="1"/>
                      <wps:spPr bwMode="auto">
                        <a:xfrm>
                          <a:off x="0" y="0"/>
                          <a:ext cx="546131" cy="490716"/>
                        </a:xfrm>
                        <a:prstGeom prst="rect">
                          <a:avLst/>
                        </a:prstGeom>
                        <a:solidFill>
                          <a:srgbClr val="FFFFFF"/>
                        </a:solidFill>
                        <a:ln w="9525">
                          <a:solidFill>
                            <a:srgbClr val="000000"/>
                          </a:solidFill>
                          <a:miter lim="800000"/>
                        </a:ln>
                        <a:effectLst/>
                      </wps:spPr>
                      <wps:txbx>
                        <w:txbxContent>
                          <w:p>
                            <w:r>
                              <w:rPr>
                                <w:rFonts w:hint="eastAsia"/>
                              </w:rPr>
                              <w:t>政策</w:t>
                            </w:r>
                          </w:p>
                          <w:p>
                            <w:r>
                              <w:rPr>
                                <w:rFonts w:hint="eastAsia"/>
                              </w:rPr>
                              <w:t>研究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35pt;margin-top:7.75pt;height:38.65pt;width:43pt;z-index:251680768;mso-width-relative:page;mso-height-relative:page;" fillcolor="#FFFFFF" filled="t" stroked="t" coordsize="21600,21600" o:gfxdata="UEsDBAoAAAAAAIdO4kAAAAAAAAAAAAAAAAAEAAAAZHJzL1BLAwQUAAAACACHTuJA3iJ4YdgAAAAI&#10;AQAADwAAAGRycy9kb3ducmV2LnhtbE2PwU7DMBBE70j8g7VIXBB1WpI2DXF6QALBrZSqXN1km0TY&#10;62C7afl7tic47sxo9k25OlsjRvShd6RgOklAINWu6alVsP14vs9BhKip0cYRKvjBAKvq+qrUReNO&#10;9I7jJraCSygUWkEX41BIGeoOrQ4TNyCxd3De6sinb2Xj9YnLrZGzJJlLq3viD50e8KnD+mtztAry&#10;9HX8DG8P6109P5hlvFuML99eqdubafIIIuI5/oXhgs/oUDHT3h2pCcIoyPIFJ1nPMhAXP01Z2CtY&#10;znKQVSn/D6h+AVBLAwQUAAAACACHTuJAuGoGGi4CAABmBAAADgAAAGRycy9lMm9Eb2MueG1srVTN&#10;jtMwEL4j8Q6W7zRJabvbqOkKtipC4k9aeADHcRpL/sN2mpQHgDfgxIU7z9XnYOykpbtw2AM5WPPn&#10;b2a+GWd100uB9sw6rlWBs0mKEVNUV1ztCvzp4/bZNUbOE1URoRUr8IE5fLN++mTVmZxNdaNFxSwC&#10;EOXyzhS48d7kSeJowyRxE22YAmetrSQeVLtLKks6QJcimabpIum0rYzVlDkH1s3gxCOifQygrmtO&#10;2UbTVjLlB1TLBPHQkmu4cXgdq61rRv37unbMI1Fg6NTHE5KAXIYzWa9IvrPENJyOJZDHlPCgJ0m4&#10;gqRnqA3xBLWW/wUlObXa6dpPqJbJ0EhkBLrI0gfc3DXEsNgLUO3MmXT3/2Dpu/0Hi3hV4PkUI0Uk&#10;TPz4/dvxx6/jz68IbEBQZ1wOcXcGIn3/UvewNie7C8aye6sruEharyMLfW1lYAP6QxANZB/OZLPe&#10;IwrG+WyRPc8wouCaLdOrbBEwE5KfLhvr/CumJQpCgS3MMoKT/Rvnh9BTSMjltODVlgsRFbsrb4VF&#10;ewJz38ZvRL8XJhTqCrycT+cR+Z7PXUKk8fsXhOQenoPgssDXl0FChTpYXMGx3sBj4Gtg1PdlP5Jb&#10;6uoANFo9rCc8ThAabb9g1MFqFth9bollGInXCma/zGazsMtRmc2vpqDYS0956SGKAlSBPUaDeOuH&#10;/W+N5bsGMmWxeaVfwPhqHqkNpQ5VwUiCAusXhzM+lbDfl3qM+vN7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iJ4YdgAAAAIAQAADwAAAAAAAAABACAAAAAiAAAAZHJzL2Rvd25yZXYueG1sUEsB&#10;AhQAFAAAAAgAh07iQLhqBhouAgAAZgQAAA4AAAAAAAAAAQAgAAAAJwEAAGRycy9lMm9Eb2MueG1s&#10;UEsFBgAAAAAGAAYAWQEAAMcFAAAAAA==&#10;">
                <v:fill on="t" focussize="0,0"/>
                <v:stroke color="#000000" miterlimit="8" joinstyle="miter"/>
                <v:imagedata o:title=""/>
                <o:lock v:ext="edit" aspectratio="f"/>
                <v:textbox>
                  <w:txbxContent>
                    <w:p>
                      <w:r>
                        <w:rPr>
                          <w:rFonts w:hint="eastAsia"/>
                        </w:rPr>
                        <w:t>政策</w:t>
                      </w:r>
                    </w:p>
                    <w:p>
                      <w:r>
                        <w:rPr>
                          <w:rFonts w:hint="eastAsia"/>
                        </w:rPr>
                        <w:t>研究</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1792" behindDoc="0" locked="0" layoutInCell="1" allowOverlap="1">
                <wp:simplePos x="0" y="0"/>
                <wp:positionH relativeFrom="column">
                  <wp:posOffset>973455</wp:posOffset>
                </wp:positionH>
                <wp:positionV relativeFrom="paragraph">
                  <wp:posOffset>282575</wp:posOffset>
                </wp:positionV>
                <wp:extent cx="179705" cy="107950"/>
                <wp:effectExtent l="12700" t="12700" r="20955" b="16510"/>
                <wp:wrapNone/>
                <wp:docPr id="31" name="右箭头 31"/>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6.65pt;margin-top:22.25pt;height:8.5pt;width:14.15pt;z-index:251681792;v-text-anchor:middle;mso-width-relative:page;mso-height-relative:page;" filled="f" stroked="t" coordsize="21600,21600" o:gfxdata="UEsDBAoAAAAAAIdO4kAAAAAAAAAAAAAAAAAEAAAAZHJzL1BLAwQUAAAACACHTuJAJzRfZ9kAAAAJ&#10;AQAADwAAAGRycy9kb3ducmV2LnhtbE2PwU7DMBBE70j8g7VI3KgdmkQlxKmUSgj1gCraHnp04yWJ&#10;sNdR7LYpX497guNon2belsvJGnbG0feOJCQzAQypcbqnVsJ+9/a0AOaDIq2MI5RwRQ/L6v6uVIV2&#10;F/rE8za0LJaQL5SELoSh4Nw3HVrlZ25AircvN1oVYhxbrkd1ieXW8Gchcm5VT3GhUwOuOmy+tycr&#10;oak303qV/vQHsTnU9RRejH7/kPLxIRGvwAJO4Q+Gm35Uhyo6Hd2JtGcm5mw+j6iENM2A3YBFkgM7&#10;SsiTDHhV8v8fVL9QSwMEFAAAAAgAh07iQHddknZ3AgAA7QQAAA4AAABkcnMvZTJvRG9jLnhtbK1U&#10;zW4TMRC+I/EOlu90kzSBEHVTRY2KkCpaKSDOjtfeteQ/xk425SV4Ca5wgVeqeA3G9vaHwqEHcnBm&#10;PONv/H2e2ZPTg9FkLyAoZ2s6PhpRIix3jbJtTT+8P38xpyREZhumnRU1vRaBni6fPzvp/UJMXOd0&#10;I4AgiA2L3te0i9EvqirwThgWjpwXFoPSgWERXWirBliP6EZXk9HoZdU7aDw4LkLA3XUJ0gERngLo&#10;pFRcrB3fGWFjQQWhWURKoVM+0GW+rZSCx0spg4hE1xSZxrxiEbS3aa2WJ2zRAvOd4sMV2FOu8IiT&#10;Ycpi0TuoNYuM7ED9BWUUBxecjEfcmaoQyYogi/HokTabjnmRuaDUwd+JHv4fLH+3vwKimpoejymx&#10;zOCL33z58ev7t5uvPwnuoUC9DwvM2/grGLyAZmJ7kGDSP/Ighyzq9Z2o4hAJx83xfIQ/SjiGxqPk&#10;JMzq/rCHEN8IZ0gyagqq7eIKwPVZULa/CLEcuE1MFa07V1rjPltoS/qaTmbTXIVhS0psBSxoPNIK&#10;tqWE6RZ7nUfIkMFp1aTj6XSAdnumgewZdsjxfLaer0pSxxpRdmeZQLnDkJ4J/IGTLrdmoStHcmjg&#10;qW2qI3IzDlySokXDZG1dc42PAK50Z/D8XCHaBQvxigG2I6qHAxsvcZHaIVk3WJR0Dj7/az/lY5dg&#10;lJIe2xuF+LRjICjRby32z+vxdJrmITvT2asJOvAwsn0YsTtz5lAfbBG8XTZTftS3pgRnPuJcr1JV&#10;DDHLsXaRfHDOYhk7/DJwsVrlNJwBz+KF3XiewMvDrnbRSZXf/F4dFDw5OAVZ+mFi05g99HPW/Vdq&#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nNF9n2QAAAAkBAAAPAAAAAAAAAAEAIAAAACIAAABk&#10;cnMvZG93bnJldi54bWxQSwECFAAUAAAACACHTuJAd12SdncCAADtBAAADgAAAAAAAAABACAAAAAo&#10;AQAAZHJzL2Uyb0RvYy54bWxQSwUGAAAAAAYABgBZAQAAEQY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2816" behindDoc="0" locked="0" layoutInCell="1" allowOverlap="1">
                <wp:simplePos x="0" y="0"/>
                <wp:positionH relativeFrom="column">
                  <wp:posOffset>1219835</wp:posOffset>
                </wp:positionH>
                <wp:positionV relativeFrom="paragraph">
                  <wp:posOffset>98425</wp:posOffset>
                </wp:positionV>
                <wp:extent cx="513715" cy="490220"/>
                <wp:effectExtent l="4445" t="4445" r="15240" b="8255"/>
                <wp:wrapNone/>
                <wp:docPr id="32" name="文本框 32"/>
                <wp:cNvGraphicFramePr/>
                <a:graphic xmlns:a="http://schemas.openxmlformats.org/drawingml/2006/main">
                  <a:graphicData uri="http://schemas.microsoft.com/office/word/2010/wordprocessingShape">
                    <wps:wsp>
                      <wps:cNvSpPr txBox="1"/>
                      <wps:spPr bwMode="auto">
                        <a:xfrm>
                          <a:off x="0" y="0"/>
                          <a:ext cx="513436" cy="490158"/>
                        </a:xfrm>
                        <a:prstGeom prst="rect">
                          <a:avLst/>
                        </a:prstGeom>
                        <a:solidFill>
                          <a:srgbClr val="FFFFFF"/>
                        </a:solidFill>
                        <a:ln w="9525">
                          <a:solidFill>
                            <a:srgbClr val="000000"/>
                          </a:solidFill>
                          <a:miter lim="800000"/>
                        </a:ln>
                        <a:effectLst/>
                      </wps:spPr>
                      <wps:txbx>
                        <w:txbxContent>
                          <w:p>
                            <w:pPr>
                              <w:jc w:val="center"/>
                            </w:pPr>
                            <w:r>
                              <w:rPr>
                                <w:rFonts w:hint="eastAsia"/>
                              </w:rPr>
                              <w:t>理论学习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05pt;margin-top:7.75pt;height:38.6pt;width:40.45pt;z-index:251682816;mso-width-relative:page;mso-height-relative:page;" fillcolor="#FFFFFF" filled="t" stroked="t" coordsize="21600,21600" o:gfxdata="UEsDBAoAAAAAAIdO4kAAAAAAAAAAAAAAAAAEAAAAZHJzL1BLAwQUAAAACACHTuJAHlvqvtgAAAAJ&#10;AQAADwAAAGRycy9kb3ducmV2LnhtbE2PPU/DMBCGdyT+g3VILIg6SWnThDgdkECwQUHt6sbXJCI+&#10;B9tNy7/nmGC7V/fo/ajWZzuICX3oHSlIZwkIpMaZnloFH++PtysQIWoyenCECr4xwLq+vKh0adyJ&#10;3nDaxFawCYVSK+hiHEspQ9Oh1WHmRiT+HZy3OrL0rTRen9jcDjJLkqW0uidO6PSIDx02n5ujVbC6&#10;e5524WX+um2Wh6GIN/n09OWVur5Kk3sQEc/xD4bf+lwdau60d0cyQQysiyxllI/FAgQDWT7ncXsF&#10;RZaDrCv5f0H9A1BLAwQUAAAACACHTuJAaFsN8S8CAABmBAAADgAAAGRycy9lMm9Eb2MueG1srVTN&#10;jtMwEL4j8Q6W7zRJf5Y2arqCrYqQ+Flp4QEcx2ks+Q/bbVIeAN6AExfuPFefY8dOWroLhz2QgzV/&#10;/mbmm3GW150UaM+s41oVOBulGDFFdcXVtsCfP21ezDFynqiKCK1YgQ/M4evV82fL1uRsrBstKmYR&#10;gCiXt6bAjfcmTxJHGyaJG2nDFDhrbSXxoNptUlnSAroUyThNr5JW28pYTZlzYF33Tjwg2qcA6rrm&#10;lK013UmmfI9qmSAeWnINNw6vYrV1zaj/WNeOeSQKDJ36eEISkMtwJqslybeWmIbToQTylBIe9SQJ&#10;V5D0DLUmnqCd5X9BSU6tdrr2I6pl0jcSGYEusvQRN3cNMSz2AlQ7cybd/T9Y+mF/axGvCjwZY6SI&#10;hIkff3w//vx9/PUNgQ0Iao3LIe7OQKTvXusO1uZkd8FYtu91BRfJzuvIQldbGdiA/hBEA9mHM9ms&#10;84iCcZZNppMrjCi4pos0m80DZkLy02VjnX/DtERBKLCFWUZwsn/nfB96Cgm5nBa82nAhomK35Y2w&#10;aE9g7pv4DegPwoRCbYEXs/EsIj/wuUuINH7/gpDcw3MQXBZ4fhkkVKiDxRUc6g08Br56Rn1XdgO5&#10;pa4OQKPV/XrC4wSh0fYrRi2sZoHdlx2xDCPxVsHsF9l0GnY5KtPZyzEo9tJTXnqIogBVYI9RL974&#10;fv93xvJtA5my2LzSr2B8NY/UhlL7qmAkQYH1i8MZnkrY70s9Rv35Paz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b6r7YAAAACQEAAA8AAAAAAAAAAQAgAAAAIgAAAGRycy9kb3ducmV2LnhtbFBL&#10;AQIUABQAAAAIAIdO4kBoWw3xLwIAAGYEAAAOAAAAAAAAAAEAIAAAACcBAABkcnMvZTJvRG9jLnht&#10;bFBLBQYAAAAABgAGAFkBAADIBQAAAAA=&#10;">
                <v:fill on="t" focussize="0,0"/>
                <v:stroke color="#000000" miterlimit="8" joinstyle="miter"/>
                <v:imagedata o:title=""/>
                <o:lock v:ext="edit" aspectratio="f"/>
                <v:textbox>
                  <w:txbxContent>
                    <w:p>
                      <w:pPr>
                        <w:jc w:val="center"/>
                      </w:pPr>
                      <w:r>
                        <w:rPr>
                          <w:rFonts w:hint="eastAsia"/>
                        </w:rPr>
                        <w:t>理论学习</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3840" behindDoc="0" locked="0" layoutInCell="1" allowOverlap="1">
                <wp:simplePos x="0" y="0"/>
                <wp:positionH relativeFrom="column">
                  <wp:posOffset>1731645</wp:posOffset>
                </wp:positionH>
                <wp:positionV relativeFrom="paragraph">
                  <wp:posOffset>298450</wp:posOffset>
                </wp:positionV>
                <wp:extent cx="179705" cy="107950"/>
                <wp:effectExtent l="12700" t="12700" r="20955" b="16510"/>
                <wp:wrapNone/>
                <wp:docPr id="33" name="右箭头 33"/>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6.35pt;margin-top:23.5pt;height:8.5pt;width:14.15pt;z-index:251683840;v-text-anchor:middle;mso-width-relative:page;mso-height-relative:page;" filled="f" stroked="t" coordsize="21600,21600" o:gfxdata="UEsDBAoAAAAAAIdO4kAAAAAAAAAAAAAAAAAEAAAAZHJzL1BLAwQUAAAACACHTuJA2Gd0oNkAAAAJ&#10;AQAADwAAAGRycy9kb3ducmV2LnhtbE2PwU7DMAyG70i8Q2Qkbixpqdat1J3USQhxQBODw45ZY9qK&#10;JqmabCs8PeYEN1v+9Pv7y81sB3GmKfTeISQLBYJc403vWoT3t8e7FYgQtTN68I4QvijAprq+KnVh&#10;/MW90nkfW8EhLhQaoYtxLKQMTUdWh4UfyfHtw09WR16nVppJXzjcDjJVaimt7h1/6PRI246az/3J&#10;IjT1bn7eZt/9Qe0OdT3H9WCeXhBvbxL1ACLSHP9g+NVndajY6ehPzgQxIKR5mjOKkOXciYF7lfBw&#10;RFhmCmRVyv8Nqh9QSwMEFAAAAAgAh07iQFrwWE14AgAA7QQAAA4AAABkcnMvZTJvRG9jLnhtbK1U&#10;zW4TMRC+I/EOlu90kzSBEHVTRY2KkCpaKSDOjtfeteQ/xk425SV4Ca5wgVeqeA3G9vaHwqEHctjM&#10;eMbf+Ps845PTg9FkLyAoZ2s6PhpRIix3jbJtTT+8P38xpyREZhumnRU1vRaBni6fPzvp/UJMXOd0&#10;I4AgiA2L3te0i9EvqirwThgWjpwXFoPSgWERXWirBliP6EZXk9HoZdU7aDw4LkLA1XUJ0gERngLo&#10;pFRcrB3fGWFjQQWhWURKoVM+0GU+rZSCx0spg4hE1xSZxvzFImhv07danrBFC8x3ig9HYE85wiNO&#10;himLRe+g1iwysgP1F5RRHFxwMh5xZ6pCJCuCLMajR9psOuZF5oJSB38nevh/sPzd/gqIamp6fEyJ&#10;ZQZv/ObLj1/fv918/UlwDQXqfVhg3sZfweAFNBPbgwST/pEHOWRRr+9EFYdIOC6O5yP8UcIxNB4l&#10;J2FW95s9hPhGOEOSUVNQbRdXAK7PgrL9RYhlw21iqmjdudIa19lCW9LXdDKb5ioMW1JiK2BB45FW&#10;sC0lTLfY6zxChgxOqyZtT7sDtNszDWTPsEOO57P1fFWSOtaIsjrLBMoZhvRM4A+cdLg1C13ZkkMD&#10;T21THZGbceCSFC0aJmvrmmu8BHClO4Pn5wrRLliIVwywHVE9HNh4iR+pHZJ1g0VJ5+Dzv9ZTPnYJ&#10;Rinpsb1RiE87BoIS/dZi/7weT6dpHrIznb2aoAMPI9uHEbszZw71GePT4Hk2U37Ut6YEZz7iXK9S&#10;VQwxy7F2kXxwzmIZO3wZuFitchrOgGfxwm48T+DlYle76KTKd36vDgqeHJyCLP0wsWnMHvo56/6V&#10;W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Gd0oNkAAAAJAQAADwAAAAAAAAABACAAAAAiAAAA&#10;ZHJzL2Rvd25yZXYueG1sUEsBAhQAFAAAAAgAh07iQFrwWE14AgAA7QQAAA4AAAAAAAAAAQAgAAAA&#10;KAEAAGRycy9lMm9Eb2MueG1sUEsFBgAAAAAGAAYAWQEAABIGAAAAAA==&#10;" adj="15120,5400">
                <v:fill on="f" focussize="0,0"/>
                <v:stroke weight="2pt" color="#264264" joinstyle="round"/>
                <v:imagedata o:title=""/>
                <o:lock v:ext="edit" aspectratio="f"/>
              </v:shape>
            </w:pict>
          </mc:Fallback>
        </mc:AlternateContent>
      </w:r>
    </w:p>
    <w:p>
      <w:pPr>
        <w:spacing w:line="360" w:lineRule="auto"/>
        <w:ind w:firstLine="480" w:firstLineChars="200"/>
        <w:jc w:val="both"/>
        <w:rPr>
          <w:rFonts w:hint="eastAsia" w:ascii="宋体" w:hAnsi="宋体" w:eastAsia="宋体" w:cs="宋体"/>
          <w:color w:val="auto"/>
          <w:sz w:val="24"/>
          <w:szCs w:val="24"/>
          <w:lang w:bidi="ar"/>
        </w:rPr>
      </w:pPr>
    </w:p>
    <w:p>
      <w:pPr>
        <w:spacing w:line="360" w:lineRule="auto"/>
        <w:ind w:firstLine="480" w:firstLineChars="200"/>
        <w:jc w:val="both"/>
        <w:rPr>
          <w:rFonts w:hint="eastAsia" w:ascii="宋体" w:hAnsi="宋体" w:eastAsia="宋体" w:cs="宋体"/>
          <w:color w:val="auto"/>
          <w:sz w:val="24"/>
          <w:szCs w:val="24"/>
          <w:lang w:bidi="ar"/>
        </w:rPr>
      </w:pP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s">
            <w:drawing>
              <wp:anchor distT="0" distB="0" distL="114300" distR="114300" simplePos="0" relativeHeight="251692032" behindDoc="0" locked="0" layoutInCell="1" allowOverlap="1">
                <wp:simplePos x="0" y="0"/>
                <wp:positionH relativeFrom="column">
                  <wp:posOffset>798195</wp:posOffset>
                </wp:positionH>
                <wp:positionV relativeFrom="paragraph">
                  <wp:posOffset>215900</wp:posOffset>
                </wp:positionV>
                <wp:extent cx="1115060" cy="331470"/>
                <wp:effectExtent l="0" t="0" r="0" b="0"/>
                <wp:wrapNone/>
                <wp:docPr id="39" name="文本框 39"/>
                <wp:cNvGraphicFramePr/>
                <a:graphic xmlns:a="http://schemas.openxmlformats.org/drawingml/2006/main">
                  <a:graphicData uri="http://schemas.microsoft.com/office/word/2010/wordprocessingShape">
                    <wps:wsp>
                      <wps:cNvSpPr txBox="1"/>
                      <wps:spPr bwMode="auto">
                        <a:xfrm>
                          <a:off x="0" y="0"/>
                          <a:ext cx="1114781" cy="331532"/>
                        </a:xfrm>
                        <a:prstGeom prst="rect">
                          <a:avLst/>
                        </a:prstGeom>
                        <a:noFill/>
                        <a:ln w="9525">
                          <a:noFill/>
                          <a:miter lim="800000"/>
                        </a:ln>
                        <a:effectLst/>
                      </wps:spPr>
                      <wps:txbx>
                        <w:txbxContent>
                          <w:p>
                            <w:pPr>
                              <w:jc w:val="center"/>
                              <w:rPr>
                                <w:b/>
                                <w:bCs/>
                              </w:rPr>
                            </w:pPr>
                            <w:r>
                              <w:rPr>
                                <w:rFonts w:hint="eastAsia"/>
                                <w:b/>
                                <w:bCs/>
                              </w:rPr>
                              <w:t>对比实验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85pt;margin-top:17pt;height:26.1pt;width:87.8pt;z-index:251692032;mso-width-relative:page;mso-height-relative:page;" filled="f" stroked="f" coordsize="21600,21600" o:gfxdata="UEsDBAoAAAAAAIdO4kAAAAAAAAAAAAAAAAAEAAAAZHJzL1BLAwQUAAAACACHTuJA5rouoNcAAAAJ&#10;AQAADwAAAGRycy9kb3ducmV2LnhtbE2Py07DMBBF90j9B2uQ2FE7SVtKiNNFEVsqykNi58bTJCIe&#10;R7HbhL9nuqLLqzm6c26xmVwnzjiE1pOGZK5AIFXetlRr+Hh/uV+DCNGQNZ0n1PCLATbl7KYwufUj&#10;veF5H2vBJRRyo6GJsc+lDFWDzoS575H4dvSDM5HjUEs7mJHLXSdTpVbSmZb4Q2N63DZY/exPTsPn&#10;6/H7a6F29bNb9qOflCT3KLW+u03UE4iIU/yH4aLP6lCy08GfyAbRcU6XD4xqyBa8iYFMJRmIg4b1&#10;KgVZFvJ6QfkHUEsDBBQAAAAIAIdO4kBrqLymFQIAABUEAAAOAAAAZHJzL2Uyb0RvYy54bWytU8uu&#10;0zAQ3SPxD5b3NE0f3DZqegVUFyHxki58gOs4jSXbY2y3SfkA+ANWbNjzXf0Oxk5aqsvmLsgi8njG&#10;Z+YcH69uO63IQTgvwZQ0H40pEYZDJc2upJ8/3T1bUOIDMxVTYERJj8LT2/XTJ6vWFmICDahKOIIg&#10;xhetLWkTgi2yzPNGaOZHYIXBZA1Os4Ch22WVYy2ia5VNxuPnWQuusg648B53N32SDojuMYBQ15KL&#10;DfC9Fib0qE4oFpCSb6T1dJ2mrWvBw4e69iIQVVJkGtIfm+B6G//ZesWKnWO2kXwYgT1mhAecNJMG&#10;m16gNiwwsnfyHygtuQMPdRhx0FlPJCmCLPLxA23uG2ZF4oJSe3sR3f8/WP7+8NERWZV0uqTEMI03&#10;fvrx/fTz9+nXN4J7KFBrfYF19xYrQ/cSOrTNed/HzW37Dio8yPYBkgpd7XRUA/kRrEaxjxexRRcI&#10;jxB5PrtZ5JRwzE2n+Xw6iaAZK86nrfPhtQBN4qKkDi8zobPDWx/60nNJbGbgTiqVLlQZ0pZ0OZ/M&#10;04GrjJYB3aukLuliHL+hpzIRQiTHDOiRdqTXCxC6bTdosYXqiKwd9G7Ct4SLBtxXSlp0Ukn9lz1z&#10;ghL1xuBVLfPZLFovBbP5zQQDd53ZXmeY4QhV0kBJv3wVervurZO7BjvlA6cXqHYtkxBx1H4qFDAG&#10;6JYk5eDsaMfrOFX9fc3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6LqDXAAAACQEAAA8AAAAA&#10;AAAAAQAgAAAAIgAAAGRycy9kb3ducmV2LnhtbFBLAQIUABQAAAAIAIdO4kBrqLymFQIAABUEAAAO&#10;AAAAAAAAAAEAIAAAACYBAABkcnMvZTJvRG9jLnhtbFBLBQYAAAAABgAGAFkBAACtBQAAAAA=&#10;">
                <v:fill on="f" focussize="0,0"/>
                <v:stroke on="f" miterlimit="8" joinstyle="miter"/>
                <v:imagedata o:title=""/>
                <o:lock v:ext="edit" aspectratio="f"/>
                <v:textbox>
                  <w:txbxContent>
                    <w:p>
                      <w:pPr>
                        <w:jc w:val="center"/>
                        <w:rPr>
                          <w:b/>
                          <w:bCs/>
                        </w:rPr>
                      </w:pPr>
                      <w:r>
                        <w:rPr>
                          <w:rFonts w:hint="eastAsia"/>
                          <w:b/>
                          <w:bCs/>
                        </w:rPr>
                        <w:t>对比实验</w:t>
                      </w:r>
                    </w:p>
                  </w:txbxContent>
                </v:textbox>
              </v:shape>
            </w:pict>
          </mc:Fallback>
        </mc:AlternateContent>
      </w: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g">
            <w:drawing>
              <wp:anchor distT="0" distB="0" distL="114300" distR="114300" simplePos="0" relativeHeight="251693056" behindDoc="0" locked="0" layoutInCell="1" allowOverlap="1">
                <wp:simplePos x="0" y="0"/>
                <wp:positionH relativeFrom="column">
                  <wp:posOffset>521970</wp:posOffset>
                </wp:positionH>
                <wp:positionV relativeFrom="paragraph">
                  <wp:posOffset>270510</wp:posOffset>
                </wp:positionV>
                <wp:extent cx="1539240" cy="1218565"/>
                <wp:effectExtent l="0" t="4445" r="6985" b="11430"/>
                <wp:wrapNone/>
                <wp:docPr id="40" name="组合 40"/>
                <wp:cNvGraphicFramePr/>
                <a:graphic xmlns:a="http://schemas.openxmlformats.org/drawingml/2006/main">
                  <a:graphicData uri="http://schemas.microsoft.com/office/word/2010/wordprocessingGroup">
                    <wpg:wgp>
                      <wpg:cNvGrpSpPr/>
                      <wpg:grpSpPr>
                        <a:xfrm>
                          <a:off x="0" y="0"/>
                          <a:ext cx="1539240" cy="1218565"/>
                          <a:chOff x="0" y="-59068"/>
                          <a:chExt cx="1330642" cy="1229593"/>
                        </a:xfrm>
                        <a:effectLst/>
                      </wpg:grpSpPr>
                      <wps:wsp>
                        <wps:cNvPr id="41" name="文本框 41"/>
                        <wps:cNvSpPr txBox="1"/>
                        <wps:spPr>
                          <a:xfrm>
                            <a:off x="534361" y="-59068"/>
                            <a:ext cx="394642" cy="714625"/>
                          </a:xfrm>
                          <a:prstGeom prst="rect">
                            <a:avLst/>
                          </a:prstGeom>
                          <a:solidFill>
                            <a:srgbClr val="FFFFFF"/>
                          </a:solidFill>
                          <a:ln w="6350">
                            <a:solidFill>
                              <a:prstClr val="black"/>
                            </a:solidFill>
                          </a:ln>
                          <a:effectLst/>
                        </wps:spPr>
                        <wps:txbx>
                          <w:txbxContent>
                            <w:p>
                              <w:pPr>
                                <w:rPr>
                                  <w:lang w:val="en-IE"/>
                                </w:rPr>
                              </w:pPr>
                              <w:r>
                                <w:rPr>
                                  <w:rFonts w:hint="eastAsia"/>
                                  <w:lang w:val="en-IE"/>
                                </w:rPr>
                                <w:t>实验</w:t>
                              </w:r>
                            </w:p>
                            <w:p>
                              <w:pPr>
                                <w:rPr>
                                  <w:lang w:val="en-IE"/>
                                </w:rPr>
                              </w:pPr>
                              <w:r>
                                <w:rPr>
                                  <w:rFonts w:hint="eastAsia"/>
                                  <w:lang w:val="en-IE"/>
                                </w:rPr>
                                <w:t>班级</w:t>
                              </w:r>
                            </w:p>
                            <w:p>
                              <w:pPr>
                                <w:rPr>
                                  <w:lang w:val="en-IE"/>
                                </w:rPr>
                              </w:pPr>
                              <w:r>
                                <w:rPr>
                                  <w:rFonts w:hint="eastAsia"/>
                                  <w:lang w:val="en-IE"/>
                                </w:rPr>
                                <w:t>应用</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2" name="文本框 42"/>
                        <wps:cNvSpPr txBox="1"/>
                        <wps:spPr>
                          <a:xfrm>
                            <a:off x="936000" y="623749"/>
                            <a:ext cx="394642" cy="544293"/>
                          </a:xfrm>
                          <a:prstGeom prst="rect">
                            <a:avLst/>
                          </a:prstGeom>
                          <a:solidFill>
                            <a:srgbClr val="FFFFFF"/>
                          </a:solidFill>
                          <a:ln w="6350">
                            <a:solidFill>
                              <a:prstClr val="black"/>
                            </a:solidFill>
                          </a:ln>
                          <a:effectLst/>
                        </wps:spPr>
                        <wps:txbx>
                          <w:txbxContent>
                            <w:p>
                              <w:r>
                                <w:rPr>
                                  <w:rFonts w:hint="eastAsia"/>
                                </w:rPr>
                                <w:t>数据</w:t>
                              </w:r>
                            </w:p>
                            <w:p>
                              <w:r>
                                <w:rPr>
                                  <w:rFonts w:hint="eastAsia"/>
                                </w:rPr>
                                <w:t>分析</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3" name="文本框 43"/>
                        <wps:cNvSpPr txBox="1"/>
                        <wps:spPr>
                          <a:xfrm>
                            <a:off x="136978" y="626531"/>
                            <a:ext cx="394691" cy="543994"/>
                          </a:xfrm>
                          <a:prstGeom prst="rect">
                            <a:avLst/>
                          </a:prstGeom>
                          <a:solidFill>
                            <a:srgbClr val="FFFFFF"/>
                          </a:solidFill>
                          <a:ln w="6350">
                            <a:solidFill>
                              <a:prstClr val="black"/>
                            </a:solidFill>
                          </a:ln>
                          <a:effectLst/>
                        </wps:spPr>
                        <wps:txbx>
                          <w:txbxContent>
                            <w:p>
                              <w:r>
                                <w:rPr>
                                  <w:rFonts w:hint="eastAsia"/>
                                </w:rPr>
                                <w:t>内容</w:t>
                              </w:r>
                            </w:p>
                            <w:p>
                              <w:r>
                                <w:rPr>
                                  <w:rFonts w:hint="eastAsia"/>
                                </w:rPr>
                                <w:t>优化</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5" name="文本框 45"/>
                        <wps:cNvSpPr txBox="1"/>
                        <wps:spPr>
                          <a:xfrm rot="11361028">
                            <a:off x="0" y="138430"/>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线箭头连接符 46"/>
                        <wps:cNvCnPr>
                          <a:endCxn id="43" idx="3"/>
                        </wps:cNvCnPr>
                        <wps:spPr>
                          <a:xfrm flipH="1" flipV="1">
                            <a:off x="593708" y="899205"/>
                            <a:ext cx="316478" cy="9111"/>
                          </a:xfrm>
                          <a:prstGeom prst="straightConnector1">
                            <a:avLst/>
                          </a:prstGeom>
                          <a:noFill/>
                          <a:ln w="9525" cap="flat" cmpd="sng" algn="ctr">
                            <a:solidFill>
                              <a:srgbClr val="F9F9F9">
                                <a:shade val="95000"/>
                                <a:satMod val="105000"/>
                              </a:srgbClr>
                            </a:solidFill>
                            <a:prstDash val="solid"/>
                            <a:tailEnd type="triangle"/>
                          </a:ln>
                          <a:effectLst/>
                        </wps:spPr>
                        <wps:bodyPr/>
                      </wps:wsp>
                    </wpg:wgp>
                  </a:graphicData>
                </a:graphic>
              </wp:anchor>
            </w:drawing>
          </mc:Choice>
          <mc:Fallback>
            <w:pict>
              <v:group id="_x0000_s1026" o:spid="_x0000_s1026" o:spt="203" style="position:absolute;left:0pt;margin-left:41.1pt;margin-top:21.3pt;height:95.95pt;width:121.2pt;z-index:251693056;mso-width-relative:page;mso-height-relative:page;" coordorigin="0,-59068" coordsize="1330642,1229593" o:gfxdata="UEsDBAoAAAAAAIdO4kAAAAAAAAAAAAAAAAAEAAAAZHJzL1BLAwQUAAAACACHTuJA7JD95doAAAAJ&#10;AQAADwAAAGRycy9kb3ducmV2LnhtbE2PQWvCQBCF74X+h2UKvdVNNlEkZiJF2p6kUC0Ub2MyJsHs&#10;bsiuif77bk/19ob3eO+bfH3VnRh5cK01CPEsAsGmtFVraoTv/fvLEoTzZCrqrGGEGztYF48POWWV&#10;ncwXjztfi1BiXEYIjfd9JqUrG9bkZrZnE7yTHTT5cA61rAaaQrnupIqihdTUmrDQUM+bhsvz7qIR&#10;PiaaXpP4bdyeT5vbYT///NnGjPj8FEcrEJ6v/j8Mf/gBHYrAdLQXUznRISyVCkmEVC1ABD9RaRBH&#10;BJWkc5BFLu8/KH4BUEsDBBQAAAAIAIdO4kCx6VP3lQQAAGIRAAAOAAAAZHJzL2Uyb0RvYy54bWzt&#10;WMtuJDUU3SPxD1btJ13v7mqlMgqdyYAUmEjhsXZXuR7CZRvbne7MGgErxIoNCAkJWA2sZgWL+ZpJ&#10;+Ayu7apOp5NAGBSJRRKp2q+6to/P9T23dh+vOopOiVQtZ7kX7PgeIqzgZcvq3Pvow8NHEw8pjVmJ&#10;KWck986I8h7vvf3W7lJMScgbTksiERhharoUuddoLaajkSoa0mG1wwVh0Flx2WENVVmPSomXYL2j&#10;o9D309GSy1JIXhCloPXAdXq9RXkXg7yq2oIc8GLREaadVUko1rAl1bRCeXt2tVVFCv2sqhTRiOYe&#10;7FTbJ0wC5bl5jvZ28bSWWDRt0S8B32UJW3vqcMtg0rWpA6wxWsj2mqmuLSRXvNI7Be9GbiMWEdhF&#10;4G9h81TyhbB7qafLWqxBh4PaQv2NzRYfnB5L1Ja5FwMkDHdw4hd/fP76m68QNAA6S1FPYdBTKU7E&#10;sewbalczG15VsjO/sBW0srierXElK40KaAySKAuN/QL6gjCYJGnikC8aOJ7L9x4lmZ9Ohq4nw+tR&#10;5KdxOLweZkkWmTGjy9mJPeojpU2zWfJ6hUsBNFWX2Kn/ht1JgwWxR6IMLAN2wYDd+bdfnn//4vzH&#10;L1AcmDWa6WGcwQ7p1TvcoDG0K2i8AcIkiqMUDAJWm3gMYEZZvAZjHMRpaKHcwEJIpZ8S3iFTyD0J&#10;PmCpiU97fPB0GGJmV5y25WFLqa3Iej6jEp1i8JdD+9cjfWUYZWiZe2mU+NbylT5je21iTnHx6XUL&#10;sFrKzHxb56amDhODml7NVz2Ac16eAX6SO/dVojhsYZYjrPQxluCvQC240fQzeFSUw9J4X/JQw+Xz&#10;m9rNeKAC9HpoCf6fewyuOw/R9xhQJAtiw1dtK3EyDqEiN3vmmz1s0c04AAaHBmuzRTNe06FYSd59&#10;AtfevpkTujArYObc00Nxpt2dBNdmQfb37SC4IATWR+xEFMa0gYvx/YXmVdvTXE0dMpbzluaOcPfP&#10;d3BGd1ds8D0ceP0v+Z5Fqe8DKMD3NIzGcWbsADV679/kexLH4TXfH8j8wHe+fOD7/dzv0Q18tzHo&#10;De73IEqzMYgsy/c0iWw8uMr3DG4SEyuTOMqyuL8/h0j7wPeH+/2+9UxyA9+tzrgr312wDoDrgR9O&#10;bPC6ohCDaBJHvfwebvpk4idr5kfJOLlv5pswg6losNM7djkgTZQTQVZgXpE2W7KHcSObjOL8P8oZ&#10;9dkCywdBs51T3SLg04HwF9+9vPj91cVvv77+6eWfr344//rnixe/oDjdEDcz5nQ7YeVsxVzyBAGi&#10;LUHcu8Sk9xI30FQ2pT6qaCvetWrRlD4exF3vH5DcjH0XHiZZFvp9pjQ4SRSksYkeJjxkQWCDx+3i&#10;X2mJ27rRM84Y5AFcOh15SyqwJrThs1H4WQLZBSqMOq4gvYZiJ8rcU6wG4Upr+H5QaHk9BegdqM8i&#10;skP4d4MaXBLXmiVG81mhp7B+n5euOfCH9r/zQxMBD7Bq3DvWRZ0pjVv6hJVInwnIY7VsMasp6ePn&#10;P2YcTkwbfzZHBiLalmzqbX28/0xgcvvNuh11+Wlk7y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IBwAAW0NvbnRlbnRfVHlwZXNdLnhtbFBLAQIU&#10;AAoAAAAAAIdO4kAAAAAAAAAAAAAAAAAGAAAAAAAAAAAAEAAAAOoFAABfcmVscy9QSwECFAAUAAAA&#10;CACHTuJAihRmPNEAAACUAQAACwAAAAAAAAABACAAAAAOBgAAX3JlbHMvLnJlbHNQSwECFAAKAAAA&#10;AACHTuJAAAAAAAAAAAAAAAAABAAAAAAAAAAAABAAAAAAAAAAZHJzL1BLAQIUABQAAAAIAIdO4kDs&#10;kP3l2gAAAAkBAAAPAAAAAAAAAAEAIAAAACIAAABkcnMvZG93bnJldi54bWxQSwECFAAUAAAACACH&#10;TuJAselT95UEAABiEQAADgAAAAAAAAABACAAAAApAQAAZHJzL2Uyb0RvYy54bWxQSwUGAAAAAAYA&#10;BgBZAQAAMAgAAAAA&#10;">
                <o:lock v:ext="edit" aspectratio="f"/>
                <v:shape id="_x0000_s1026" o:spid="_x0000_s1026" o:spt="202" type="#_x0000_t202" style="position:absolute;left:534361;top:-59068;height:714625;width:394642;mso-wrap-style:none;" fillcolor="#FFFFFF" filled="t" stroked="t" coordsize="21600,21600" o:gfxdata="UEsDBAoAAAAAAIdO4kAAAAAAAAAAAAAAAAAEAAAAZHJzL1BLAwQUAAAACACHTuJAf6VhnL0AAADb&#10;AAAADwAAAGRycy9kb3ducmV2LnhtbEWPT4vCMBTE74LfITzBi2jaRWSpRg+iuHgQ1N09P5O3bdnm&#10;pTbx76c3guBxmJnfMJPZ1VbiTI0vHStIBwkIYu1MybmC7/2y/wnCB2SDlWNScCMPs2m7NcHMuAtv&#10;6bwLuYgQ9hkqKEKoMym9LsiiH7iaOHp/rrEYomxyaRq8RLit5EeSjKTFkuNCgTXNC9L/u5NVsFof&#10;0vv6Z6FXRz5Ucvvb03a+UarbSZMxiEDX8A6/2l9GwTCF55f4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Gc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rPr>
                            <w:lang w:val="en-IE"/>
                          </w:rPr>
                        </w:pPr>
                        <w:r>
                          <w:rPr>
                            <w:rFonts w:hint="eastAsia"/>
                            <w:lang w:val="en-IE"/>
                          </w:rPr>
                          <w:t>实验</w:t>
                        </w:r>
                      </w:p>
                      <w:p>
                        <w:pPr>
                          <w:rPr>
                            <w:lang w:val="en-IE"/>
                          </w:rPr>
                        </w:pPr>
                        <w:r>
                          <w:rPr>
                            <w:rFonts w:hint="eastAsia"/>
                            <w:lang w:val="en-IE"/>
                          </w:rPr>
                          <w:t>班级</w:t>
                        </w:r>
                      </w:p>
                      <w:p>
                        <w:pPr>
                          <w:rPr>
                            <w:lang w:val="en-IE"/>
                          </w:rPr>
                        </w:pPr>
                        <w:r>
                          <w:rPr>
                            <w:rFonts w:hint="eastAsia"/>
                            <w:lang w:val="en-IE"/>
                          </w:rPr>
                          <w:t>应用</w:t>
                        </w:r>
                      </w:p>
                    </w:txbxContent>
                  </v:textbox>
                </v:shape>
                <v:shape id="_x0000_s1026" o:spid="_x0000_s1026" o:spt="202" type="#_x0000_t202" style="position:absolute;left:936000;top:623749;height:544293;width:394642;mso-wrap-style:none;" fillcolor="#FFFFFF" filled="t" stroked="t" coordsize="21600,21600" o:gfxdata="UEsDBAoAAAAAAIdO4kAAAAAAAAAAAAAAAAAEAAAAZHJzL1BLAwQUAAAACACHTuJAj3f/670AAADb&#10;AAAADwAAAGRycy9kb3ducmV2LnhtbEWPS4sCMRCE74L/IfTCXkQzI8sio9GDKIqHBZ/nNmlnhp10&#10;xkl8rL/eLAgei6r6ihpN7rYSV2p86VhB2ktAEGtnSs4V7Lbz7gCED8gGK8ek4I88TMbt1ggz4268&#10;pusm5CJC2GeooAihzqT0uiCLvudq4uidXGMxRNnk0jR4i3BbyX6SfEuLJceFAmuaFqR/NxerYLE6&#10;po/VfqYXZz5Wcn3oaDv9UerzI02GIALdwzv8ai+Ngq8+/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d//r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r>
                          <w:rPr>
                            <w:rFonts w:hint="eastAsia"/>
                          </w:rPr>
                          <w:t>数据</w:t>
                        </w:r>
                      </w:p>
                      <w:p>
                        <w:r>
                          <w:rPr>
                            <w:rFonts w:hint="eastAsia"/>
                          </w:rPr>
                          <w:t>分析</w:t>
                        </w:r>
                      </w:p>
                    </w:txbxContent>
                  </v:textbox>
                </v:shape>
                <v:shape id="_x0000_s1026" o:spid="_x0000_s1026" o:spt="202" type="#_x0000_t202" style="position:absolute;left:136978;top:626531;height:543994;width:394691;mso-wrap-style:none;" fillcolor="#FFFFFF" filled="t" stroked="t" coordsize="21600,21600" o:gfxdata="UEsDBAoAAAAAAIdO4kAAAAAAAAAAAAAAAAAEAAAAZHJzL1BLAwQUAAAACACHTuJA4DtacL8AAADb&#10;AAAADwAAAGRycy9kb3ducmV2LnhtbEWPzWsCMRTE74L/Q3iCF6nZtSJlNXoQi+JB8KM9P5Pn7uLm&#10;ZbuJH/WvbwqCx2FmfsNMZndbiSs1vnSsIO0nIIi1MyXnCg77z7cPED4gG6wck4Jf8jCbtlsTzIy7&#10;8Zauu5CLCGGfoYIihDqT0uuCLPq+q4mjd3KNxRBlk0vT4C3CbSUHSTKSFkuOCwXWNC9In3cXq2C5&#10;PqaP9ddCL3/4WMntd0/b+UapbidNxiAC3cMr/GyvjILhO/x/iT9A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7WnC/&#10;AAAA2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r>
                          <w:rPr>
                            <w:rFonts w:hint="eastAsia"/>
                          </w:rPr>
                          <w:t>内容</w:t>
                        </w:r>
                      </w:p>
                      <w:p>
                        <w:r>
                          <w:rPr>
                            <w:rFonts w:hint="eastAsia"/>
                          </w:rPr>
                          <w:t>优化</w:t>
                        </w:r>
                      </w:p>
                    </w:txbxContent>
                  </v:textbox>
                </v:shape>
                <v:shape id="_x0000_s1026" o:spid="_x0000_s1026" o:spt="202" type="#_x0000_t202" style="position:absolute;left:0;top:138430;height:535754;width:580591;rotation:-11183688f;" fillcolor="#FFFFFF" filled="t" stroked="f" coordsize="21600,21600" o:gfxdata="UEsDBAoAAAAAAIdO4kAAAAAAAAAAAAAAAAAEAAAAZHJzL1BLAwQUAAAACACHTuJAdiaD4b8AAADb&#10;AAAADwAAAGRycy9kb3ducmV2LnhtbEWPS2/CMBCE70j9D9ZW4lacVLSCFINUChS4VOVxX8XbOGq8&#10;DrHD69fjSpU4jmbmG81ocraVOFLjS8cK0l4Cgjh3uuRCwW47fxqA8AFZY+WYFFzIw2T80Blhpt2J&#10;v+m4CYWIEPYZKjAh1JmUPjdk0fdcTRy9H9dYDFE2hdQNniLcVvI5SV6lxZLjgsGapoby301rFazy&#10;z+uh/VjIdDor9+3avdfDL6NU9zFN3kAEOod7+L+91Ar6L/D3Jf4AO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mg+G/&#10;AAAA2wAAAA8AAAAAAAAAAQAgAAAAIgAAAGRycy9kb3ducmV2LnhtbFBLAQIUABQAAAAIAIdO4kAz&#10;LwWeOwAAADkAAAAQAAAAAAAAAAEAIAAAAA4BAABkcnMvc2hhcGV4bWwueG1sUEsFBgAAAAAGAAYA&#10;WwEAALgDAAAAAA==&#10;">
                  <v:fill on="t" opacity="0f" focussize="0,0"/>
                  <v:stroke on="f" weight="0.5pt"/>
                  <v:imagedata o:title=""/>
                  <o:lock v:ext="edit" aspectratio="f"/>
                  <v:textbox>
                    <w:txbxContent>
                      <w:p>
                        <w:r>
                          <w:drawing>
                            <wp:inline distT="0" distB="0" distL="114300" distR="114300">
                              <wp:extent cx="215900" cy="317500"/>
                              <wp:effectExtent l="0" t="0" r="12700" b="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v:textbox>
                </v:shape>
                <v:shape id="直线箭头连接符 46" o:spid="_x0000_s1026" o:spt="32" type="#_x0000_t32" style="position:absolute;left:593708;top:899205;flip:x y;height:9111;width:316478;" filled="f" stroked="t" coordsize="21600,21600" o:gfxdata="UEsDBAoAAAAAAIdO4kAAAAAAAAAAAAAAAAAEAAAAZHJzL1BLAwQUAAAACACHTuJABUb/y74AAADb&#10;AAAADwAAAGRycy9kb3ducmV2LnhtbEWPQWvCQBSE7wX/w/IEL6VulFY0zepBEQq1h6q9P7Kv2Zjs&#10;25jdxPTfu4VCj8PMfMNkm8HWoqfWl44VzKYJCOLc6ZILBefT/mkJwgdkjbVjUvBDHjbr0UOGqXY3&#10;/qT+GAoRIexTVGBCaFIpfW7Iop+6hjh63661GKJsC6lbvEW4reU8SRbSYslxwWBDW0N5deysgsfV&#10;S7f7ejcfy8vVrKre0/4wdEpNxrPkFUSgIfyH/9pvWsHzAn6/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b/y74A&#10;AADbAAAADwAAAAAAAAABACAAAAAiAAAAZHJzL2Rvd25yZXYueG1sUEsBAhQAFAAAAAgAh07iQDMv&#10;BZ47AAAAOQAAABAAAAAAAAAAAQAgAAAADQEAAGRycy9zaGFwZXhtbC54bWxQSwUGAAAAAAYABgBb&#10;AQAAtwMAAAAA&#10;">
                  <v:fill on="f" focussize="0,0"/>
                  <v:stroke color="#F3F3F3" joinstyle="round" endarrow="block"/>
                  <v:imagedata o:title=""/>
                  <o:lock v:ext="edit" aspectratio="f"/>
                </v:shape>
              </v:group>
            </w:pict>
          </mc:Fallback>
        </mc:AlternateContent>
      </w: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s">
            <w:drawing>
              <wp:anchor distT="0" distB="0" distL="114300" distR="114300" simplePos="0" relativeHeight="251696128" behindDoc="0" locked="0" layoutInCell="1" allowOverlap="1">
                <wp:simplePos x="0" y="0"/>
                <wp:positionH relativeFrom="column">
                  <wp:posOffset>2484120</wp:posOffset>
                </wp:positionH>
                <wp:positionV relativeFrom="paragraph">
                  <wp:posOffset>281940</wp:posOffset>
                </wp:positionV>
                <wp:extent cx="513080" cy="696595"/>
                <wp:effectExtent l="4445" t="4445" r="15875" b="15240"/>
                <wp:wrapNone/>
                <wp:docPr id="68" name="文本框 68"/>
                <wp:cNvGraphicFramePr/>
                <a:graphic xmlns:a="http://schemas.openxmlformats.org/drawingml/2006/main">
                  <a:graphicData uri="http://schemas.microsoft.com/office/word/2010/wordprocessingShape">
                    <wps:wsp>
                      <wps:cNvSpPr txBox="1"/>
                      <wps:spPr bwMode="auto">
                        <a:xfrm>
                          <a:off x="0" y="0"/>
                          <a:ext cx="513080" cy="696595"/>
                        </a:xfrm>
                        <a:prstGeom prst="rect">
                          <a:avLst/>
                        </a:prstGeom>
                        <a:solidFill>
                          <a:srgbClr val="FFFFFF"/>
                        </a:solidFill>
                        <a:ln w="9525">
                          <a:solidFill>
                            <a:srgbClr val="000000"/>
                          </a:solidFill>
                          <a:miter lim="800000"/>
                        </a:ln>
                        <a:effectLst/>
                      </wps:spPr>
                      <wps:txbx>
                        <w:txbxContent>
                          <w:p>
                            <w:pPr>
                              <w:jc w:val="center"/>
                            </w:pPr>
                            <w:r>
                              <w:rPr>
                                <w:rFonts w:hint="eastAsia"/>
                              </w:rPr>
                              <w:t>完善数据库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5.6pt;margin-top:22.2pt;height:54.85pt;width:40.4pt;z-index:251696128;mso-width-relative:page;mso-height-relative:page;" fillcolor="#FFFFFF" filled="t" stroked="t" coordsize="21600,21600" o:gfxdata="UEsDBAoAAAAAAIdO4kAAAAAAAAAAAAAAAAAEAAAAZHJzL1BLAwQUAAAACACHTuJAmyEAadkAAAAK&#10;AQAADwAAAGRycy9kb3ducmV2LnhtbE2Py07DMBBF90j8gzVIbBB1kpo+QpwukECwg4Jg68bTJCIe&#10;B9tNy98zrGA5mqN7z602JzeICUPsPWnIZxkIpMbbnloNb6/31ysQMRmyZvCEGr4xwqY+P6tMaf2R&#10;XnDaplZwCMXSaOhSGkspY9OhM3HmRyT+7X1wJvEZWmmDOXK4G2SRZQvpTE/c0JkR7zpsPrcHp2Gl&#10;HqeP+DR/fm8W+2GdrpbTw1fQ+vIiz25BJDylPxh+9Vkdanba+QPZKAYN83VeMKpBKQWCAbUseNyO&#10;yRuVg6wr+X9C/QNQSwMEFAAAAAgAh07iQIW19wUtAgAAZgQAAA4AAABkcnMvZTJvRG9jLnhtbK1U&#10;zY7TMBC+I/EOlu80aWlKGzVdwVZFSMAiLTyA4ziNJf9hu03KA8Ab7IkLd56rz7FjJy3dhcMeyMGa&#10;P38z8804y6tOCrRn1nGtCjwepRgxRXXF1bbAXz5vXswxcp6oigitWIEPzOGr1fNny9bkbKIbLSpm&#10;EYAol7emwI33Jk8SRxsmiRtpwxQ4a20l8aDabVJZ0gK6FMkkTWdJq21lrKbMObCueyceEO1TAHVd&#10;c8rWmu4kU75HtUwQDy25hhuHV7HaumbU39S1Yx6JAkOnPp6QBOQynMlqSfKtJabhdCiBPKWERz1J&#10;whUkPUOtiSdoZ/lfUJJTq52u/YhqmfSNREagi3H6iJvbhhgWewGqnTmT7v4fLP24/2QRrwo8g7kr&#10;ImHix7sfx5+/j7++I7ABQa1xOcTdGoj03Rvdwdqc7C4Yy/aDruAi2XkdWehqKwMb0B+CaCD7cCab&#10;dR5RMGbjl+kcPBRcs8UsW2QBMyH56bKxzr9lWqIgFNjCLCM42b93vg89hYRcTgtebbgQUbHb8lpY&#10;tCcw9038BvQHYUKhtsCLbJJF5Ac+dwmRxu9fEJJ7eA6CywLPL4OECnWwuIJDvYHHwFfPqO/KbiC3&#10;1NUBaLS6X094nCA02n7DqIXVLLD7uiOWYSTeKZj9Yjydhl2OyjR7NQHFXnrKSw9RFKAK7DHqxWvf&#10;7//OWL5tINM4Nq/0axhfzSO1odS+KhhJUGD94nCGpxL2+1KPUX9+D6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yEAadkAAAAKAQAADwAAAAAAAAABACAAAAAiAAAAZHJzL2Rvd25yZXYueG1sUEsB&#10;AhQAFAAAAAgAh07iQIW19wUtAgAAZgQAAA4AAAAAAAAAAQAgAAAAKAEAAGRycy9lMm9Eb2MueG1s&#10;UEsFBgAAAAAGAAYAWQEAAMcFAAAAAA==&#10;">
                <v:fill on="t" focussize="0,0"/>
                <v:stroke color="#000000" miterlimit="8" joinstyle="miter"/>
                <v:imagedata o:title=""/>
                <o:lock v:ext="edit" aspectratio="f"/>
                <v:textbox>
                  <w:txbxContent>
                    <w:p>
                      <w:pPr>
                        <w:jc w:val="center"/>
                      </w:pPr>
                      <w:r>
                        <w:rPr>
                          <w:rFonts w:hint="eastAsia"/>
                        </w:rPr>
                        <w:t>完善数据库</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94080" behindDoc="0" locked="0" layoutInCell="1" allowOverlap="1">
                <wp:simplePos x="0" y="0"/>
                <wp:positionH relativeFrom="column">
                  <wp:posOffset>1582420</wp:posOffset>
                </wp:positionH>
                <wp:positionV relativeFrom="paragraph">
                  <wp:posOffset>252730</wp:posOffset>
                </wp:positionV>
                <wp:extent cx="511810" cy="372745"/>
                <wp:effectExtent l="0" t="0" r="0" b="0"/>
                <wp:wrapNone/>
                <wp:docPr id="65" name="文本框 65"/>
                <wp:cNvGraphicFramePr/>
                <a:graphic xmlns:a="http://schemas.openxmlformats.org/drawingml/2006/main">
                  <a:graphicData uri="http://schemas.microsoft.com/office/word/2010/wordprocessingShape">
                    <wps:wsp>
                      <wps:cNvSpPr txBox="1"/>
                      <wps:spPr bwMode="auto">
                        <a:xfrm>
                          <a:off x="0" y="0"/>
                          <a:ext cx="512027" cy="372435"/>
                        </a:xfrm>
                        <a:prstGeom prst="rect">
                          <a:avLst/>
                        </a:prstGeom>
                        <a:noFill/>
                        <a:ln w="9525">
                          <a:noFill/>
                          <a:miter lim="800000"/>
                        </a:ln>
                        <a:effectLst/>
                      </wps:spPr>
                      <wps:txbx>
                        <w:txbxContent>
                          <w:p>
                            <w:r>
                              <w:drawing>
                                <wp:inline distT="0" distB="0" distL="114300" distR="114300">
                                  <wp:extent cx="170180" cy="250190"/>
                                  <wp:effectExtent l="0" t="0" r="12700" b="0"/>
                                  <wp:docPr id="3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pic:cNvPicPr>
                                            <a:picLocks noChangeAspect="1"/>
                                          </pic:cNvPicPr>
                                        </pic:nvPicPr>
                                        <pic:blipFill>
                                          <a:blip r:embed="rId4"/>
                                          <a:stretch>
                                            <a:fillRect/>
                                          </a:stretch>
                                        </pic:blipFill>
                                        <pic:spPr>
                                          <a:xfrm>
                                            <a:off x="0" y="0"/>
                                            <a:ext cx="170180" cy="2501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124.6pt;margin-top:19.9pt;height:29.35pt;width:40.3pt;z-index:251694080;mso-width-relative:page;mso-height-relative:page;" filled="f" stroked="f" coordsize="21600,21600" o:gfxdata="UEsDBAoAAAAAAIdO4kAAAAAAAAAAAAAAAAAEAAAAZHJzL1BLAwQUAAAACACHTuJAd2TLidYAAAAJ&#10;AQAADwAAAGRycy9kb3ducmV2LnhtbE2PwU7DMAyG70i8Q2QkbixZt6G1q7sDiCuIDZB2y1qvrWic&#10;qsnW8vZ4J7jZ8qff359vJ9epCw2h9YwwnxlQxKWvWq4RPvYvD2tQIVqubOeZEH4owLa4vcltVvmR&#10;3+myi7WSEA6ZRWhi7DOtQ9mQs2Hme2K5nfzgbJR1qHU12FHCXacTYx61sy3Lh8b29NRQ+b07O4TP&#10;19Pha2ne6me36kc/Gc0u1Yj3d3OzARVpin8wXPVFHQpxOvozV0F1CMkyTQRFWKRSQYBFch2OCOl6&#10;BbrI9f8GxS9QSwMEFAAAAAgAh07iQH+w0d9iAgAApgQAAA4AAABkcnMvZTJvRG9jLnhtbK1UzW4T&#10;MRC+I/EOlu90k23Sn6ibKrQqQiq0UkGcHa83a8l/2E53ywPAG3Diwp3nynPw2ZuUqHDogRxWHs/4&#10;m/m+mcnZea8VuRc+SGsqOj4YUSIMt7U0q4p+/HD16oSSEJmpmbJGVPRBBHo+f/nirHMzUdrWqlp4&#10;AhATZp2raBujmxVF4K3QLBxYJwycjfWaRZh+VdSedUDXqihHo6Ois7523nIRAm4vByfdIvrnANqm&#10;kVxcWr7WwsQB1QvFIiiFVrpA57naphE83jRNEJGoioJpzF8kwXmZvsX8jM1WnrlW8m0J7DklPOGk&#10;mTRI+gh1ySIjay//gtKSextsEw+41cVAJCsCFuPRE23uWuZE5gKpg3sUPfw/WP7+/tYTWVf0aEqJ&#10;YRod33z/tvnxa/PzK8EdBOpcmCHuziEy9q9tj7HZ3Yd0ueze2RoP2TrarELfeJ3UAD+CaIj98Ci2&#10;6CPhuJyOy1F5TAmH6/C4nBzmXAWb7R47H+IbYTVJh4p69DKDs/vrEFEWQnchKZexV1Kp3E9lSFfR&#10;02k5zQ/2PFpGDK+SuqIno/RLPACkTIIQeWC26Il1Yjfwj/2y30qxtPUDSHs7DFNw/EqiwmsW4i3z&#10;mB7QxX7FG3waZVGJ3Z4oaa3/8q/7FI+mwktJh2msaPi8Zl5Qot4atPt0PJmk8c3GZHpcwvD7nuW+&#10;x6z1hcXAj7HJjudjio9qd2y81Z+whouUFS5mOHJXNO6OF3HYEawxF4tFDlo7L1ctHgAWw+tYvDZ3&#10;jid70H+B9jcytyaJN+gEeZOB8c1Cb1ct7ce+naP+/L3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3ZMuJ1gAAAAkBAAAPAAAAAAAAAAEAIAAAACIAAABkcnMvZG93bnJldi54bWxQSwECFAAUAAAA&#10;CACHTuJAf7DR32ICAACmBAAADgAAAAAAAAABACAAAAAlAQAAZHJzL2Uyb0RvYy54bWxQSwUGAAAA&#10;AAYABgBZAQAA+QUAAAAA&#10;">
                <v:fill on="f" focussize="0,0"/>
                <v:stroke on="f" miterlimit="8" joinstyle="miter"/>
                <v:imagedata o:title=""/>
                <o:lock v:ext="edit" aspectratio="f"/>
                <v:textbox>
                  <w:txbxContent>
                    <w:p>
                      <w:r>
                        <w:drawing>
                          <wp:inline distT="0" distB="0" distL="114300" distR="114300">
                            <wp:extent cx="170180" cy="250190"/>
                            <wp:effectExtent l="0" t="0" r="12700" b="0"/>
                            <wp:docPr id="3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pic:cNvPicPr>
                                      <a:picLocks noChangeAspect="1"/>
                                    </pic:cNvPicPr>
                                  </pic:nvPicPr>
                                  <pic:blipFill>
                                    <a:blip r:embed="rId4"/>
                                    <a:stretch>
                                      <a:fillRect/>
                                    </a:stretch>
                                  </pic:blipFill>
                                  <pic:spPr>
                                    <a:xfrm>
                                      <a:off x="0" y="0"/>
                                      <a:ext cx="170180" cy="250190"/>
                                    </a:xfrm>
                                    <a:prstGeom prst="rect">
                                      <a:avLst/>
                                    </a:prstGeom>
                                    <a:noFill/>
                                    <a:ln>
                                      <a:noFill/>
                                    </a:ln>
                                  </pic:spPr>
                                </pic:pic>
                              </a:graphicData>
                            </a:graphic>
                          </wp:inline>
                        </w:drawing>
                      </w:r>
                    </w:p>
                  </w:txbxContent>
                </v:textbox>
              </v:shape>
            </w:pict>
          </mc:Fallback>
        </mc:AlternateContent>
      </w: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s">
            <w:drawing>
              <wp:anchor distT="0" distB="0" distL="114300" distR="114300" simplePos="0" relativeHeight="251695104" behindDoc="0" locked="0" layoutInCell="1" allowOverlap="1">
                <wp:simplePos x="0" y="0"/>
                <wp:positionH relativeFrom="column">
                  <wp:posOffset>2280285</wp:posOffset>
                </wp:positionH>
                <wp:positionV relativeFrom="paragraph">
                  <wp:posOffset>283845</wp:posOffset>
                </wp:positionV>
                <wp:extent cx="179705" cy="107950"/>
                <wp:effectExtent l="12700" t="12700" r="20955" b="16510"/>
                <wp:wrapNone/>
                <wp:docPr id="67" name="右箭头 67"/>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9.55pt;margin-top:22.35pt;height:8.5pt;width:14.15pt;z-index:251695104;v-text-anchor:middle;mso-width-relative:page;mso-height-relative:page;" filled="f" stroked="t" coordsize="21600,21600" o:gfxdata="UEsDBAoAAAAAAIdO4kAAAAAAAAAAAAAAAAAEAAAAZHJzL1BLAwQUAAAACACHTuJAEQIHRNsAAAAJ&#10;AQAADwAAAGRycy9kb3ducmV2LnhtbE2PwU7DMBBE70j8g7VI3KgdGpo2ZFMplRDigCoKhx7deEki&#10;4nUUu23g6zGnclzN08zbYj3ZXpxo9J1jhGSmQBDXznTcIHy8P90tQfig2ejeMSF8k4d1eX1V6Ny4&#10;M7/RaRcaEUvY5xqhDWHIpfR1S1b7mRuIY/bpRqtDPMdGmlGfY7nt5b1SC2l1x3Gh1QNtWqq/dkeL&#10;UFfb6WWT/nR7td1X1RRWvXl+Rby9SdQjiEBTuMDwpx/VoYxOB3dk40WPMH9YJRFFSNMMRATmyywF&#10;cUBYJBnIspD/Pyh/AVBLAwQUAAAACACHTuJA3Mz2k3gCAADtBAAADgAAAGRycy9lMm9Eb2MueG1s&#10;rVTNbhMxEL4j8Q6W73STkLQh6qaKGhUhVbRSQZwdr71ryX+MnWzKS/ASXOkFXqniNRjb2x8Khx7I&#10;YTPjGX/j7/OMj0/2RpOdgKCcren4YESJsNw1yrY1/fjh7NWckhCZbZh2VtT0WgR6snz54rj3CzFx&#10;ndONAIIgNix6X9MuRr+oqsA7YVg4cF5YDEoHhkV0oa0aYD2iG11NRqPDqnfQeHBchICr6xKkAyI8&#10;B9BJqbhYO741wsaCCkKziJRCp3ygy3xaKQWPF1IGEYmuKTKN+YtF0N6kb7U8ZosWmO8UH47AnnOE&#10;J5wMUxaL3kOtWWRkC+ovKKM4uOBkPODOVIVIVgRZjEdPtLnqmBeZC0od/L3o4f/B8ve7SyCqqenh&#10;ESWWGbzx268/ft18v/32k+AaCtT7sMC8K38JgxfQTGz3Ekz6Rx5kn0W9vhdV7CPhuDiej/BHCcfQ&#10;eJSchFk9bPYQ4lvhDElGTUG1XVwBuD4LynbnIZYNd4mponVnSmtcZwttSV/TyWyaqzBsSYmtgAWN&#10;R1rBtpQw3WKv8wgZMjitmrQ97Q7Qbk41kB3DDnk9n63nq5LUsUaU1VkmUM4wpGcCf+Ckw61Z6MqW&#10;HBp4apvqiNyMA5ekaNEwWRvXXOMlgCvdGTw/U4h2zkK8ZIDtiOrhwMYL/EjtkKwbLEo6B1/+tZ7y&#10;sUswSkmP7Y1CfN4yEJTodxb75814Ok3zkJ3p7GiCDjyObB5H7NacOtRnjE+D59lM+VHfmRKc+YRz&#10;vUpVMcQsx9pF8sE5jWXs8GXgYrXKaTgDnsVze+V5Ai8Xu9pGJ1W+8wd1UPDk4BRk6YeJTWP22M9Z&#10;D6/U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RAgdE2wAAAAkBAAAPAAAAAAAAAAEAIAAAACIA&#10;AABkcnMvZG93bnJldi54bWxQSwECFAAUAAAACACHTuJA3Mz2k3gCAADtBAAADgAAAAAAAAABACAA&#10;AAAqAQAAZHJzL2Uyb0RvYy54bWxQSwUGAAAAAAYABgBZAQAAFAY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91008" behindDoc="0" locked="0" layoutInCell="1" allowOverlap="1">
                <wp:simplePos x="0" y="0"/>
                <wp:positionH relativeFrom="column">
                  <wp:posOffset>372745</wp:posOffset>
                </wp:positionH>
                <wp:positionV relativeFrom="paragraph">
                  <wp:posOffset>279400</wp:posOffset>
                </wp:positionV>
                <wp:extent cx="179705" cy="107950"/>
                <wp:effectExtent l="12700" t="12700" r="20955" b="16510"/>
                <wp:wrapNone/>
                <wp:docPr id="49" name="右箭头 49"/>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35pt;margin-top:22pt;height:8.5pt;width:14.15pt;z-index:251691008;v-text-anchor:middle;mso-width-relative:page;mso-height-relative:page;" filled="f" stroked="t" coordsize="21600,21600" o:gfxdata="UEsDBAoAAAAAAIdO4kAAAAAAAAAAAAAAAAAEAAAAZHJzL1BLAwQUAAAACACHTuJAaEHcfdgAAAAH&#10;AQAADwAAAGRycy9kb3ducmV2LnhtbE2PT0vDQBDF74LfYRnBm92NxDbGTAopiHiQYvXQ4zY7JsH9&#10;E7LbNvrpHU96egzv8d5vqvXsrDjRFIfgEbKFAkG+DWbwHcL72+NNASIm7Y22wRPCF0VY15cXlS5N&#10;OPtXOu1SJ7jEx1Ij9CmNpZSx7cnpuAgjefY+wuR04nPqpJn0mcudlbdKLaXTg+eFXo+06an93B0d&#10;Qtts5+dN/j3s1XbfNHO6t+bpBfH6KlMPIBLN6S8Mv/iMDjUzHcLRmygswl2x4iRCnvNL7Bcr1gPC&#10;MlMg60r+569/AFBLAwQUAAAACACHTuJAxxlndXgCAADtBAAADgAAAGRycy9lMm9Eb2MueG1srVTN&#10;bhMxEL4j8Q6W73STkEAadVNFjYqQKlopIM6O19615D/GTjblJXgJrnCBV6p4Dcb29ofCoQdy2Mx4&#10;xt/4+zzjk9OD0WQvIChnazo+GlEiLHeNsm1NP7w/fzGnJERmG6adFTW9FoGeLp8/O+n9Qkxc53Qj&#10;gCCIDYve17SL0S+qKvBOGBaOnBcWg9KBYRFdaKsGWI/oRleT0ehV1TtoPDguQsDVdQnSARGeAuik&#10;VFysHd8ZYWNBBaFZREqhUz7QZT6tlILHSymDiETXFJnG/MUiaG/Tt1qesEULzHeKD0dgTznCI06G&#10;KYtF76DWLDKyA/UXlFEcXHAyHnFnqkIkK4IsxqNH2mw65kXmglIHfyd6+H+w/N3+Cohqajo9psQy&#10;gzd+8+XHr+/fbr7+JLiGAvU+LDBv469g8AKaie1Bgkn/yIMcsqjXd6KKQyQcF8fzEf4o4Rgaj5KT&#10;MKv7zR5CfCOcIcmoKai2iysA12dB2f4ixLLhNjFVtO5caY3rbKEt6Ws6mU1zFYYtKbEVsKDxSCvY&#10;lhKmW+x1HiFDBqdVk7an3QHa7ZkGsmfYIS/ns/V8VZI61oiyOssEyhmG9EzgD5x0uDULXdmSQwNP&#10;bVMdkZtx4JIULRoma+uaa7wEcKU7g+fnCtEuWIhXDLAdUT0c2HiJH6kdknWDRUnn4PO/1lM+dglG&#10;KemxvVGITzsGghL91mL/HI+n0zQP2ZnOXk/QgYeR7cOI3Zkzh/qM8WnwPJspP+pbU4IzH3GuV6kq&#10;hpjlWLtIPjhnsYwdvgxcrFY5DWfAs3hhN54n8HKxq110UuU7v1cHBU8OTkGWfpjYNGYP/Zx1/0o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oQdx92AAAAAcBAAAPAAAAAAAAAAEAIAAAACIAAABk&#10;cnMvZG93bnJldi54bWxQSwECFAAUAAAACACHTuJAxxlndXgCAADtBAAADgAAAAAAAAABACAAAAAn&#10;AQAAZHJzL2Uyb0RvYy54bWxQSwUGAAAAAAYABgBZAQAAEQYAAAAA&#10;" adj="15120,5400">
                <v:fill on="f" focussize="0,0"/>
                <v:stroke weight="2pt" color="#264264" joinstyle="round"/>
                <v:imagedata o:title=""/>
                <o:lock v:ext="edit" aspectratio="f"/>
              </v:shape>
            </w:pict>
          </mc:Fallback>
        </mc:AlternateContent>
      </w:r>
    </w:p>
    <w:p>
      <w:pPr>
        <w:spacing w:line="360" w:lineRule="auto"/>
        <w:ind w:firstLine="480" w:firstLineChars="200"/>
        <w:jc w:val="both"/>
        <w:rPr>
          <w:rFonts w:hint="eastAsia" w:ascii="宋体" w:hAnsi="宋体" w:eastAsia="宋体" w:cs="宋体"/>
          <w:color w:val="auto"/>
          <w:sz w:val="24"/>
          <w:szCs w:val="24"/>
          <w:lang w:bidi="ar"/>
        </w:rPr>
      </w:pPr>
    </w:p>
    <w:p>
      <w:pPr>
        <w:spacing w:line="360" w:lineRule="auto"/>
        <w:ind w:firstLine="480" w:firstLineChars="200"/>
        <w:jc w:val="both"/>
        <w:rPr>
          <w:rFonts w:hint="eastAsia" w:ascii="宋体" w:hAnsi="宋体" w:eastAsia="宋体" w:cs="宋体"/>
          <w:color w:val="auto"/>
          <w:sz w:val="24"/>
          <w:szCs w:val="24"/>
          <w:lang w:bidi="ar"/>
        </w:rPr>
      </w:pP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研究发现或结论</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实验的目的</w:t>
      </w:r>
      <w:r>
        <w:rPr>
          <w:rFonts w:hint="eastAsia" w:ascii="宋体" w:hAnsi="宋体" w:eastAsia="宋体" w:cs="宋体"/>
          <w:color w:val="auto"/>
          <w:sz w:val="24"/>
          <w:szCs w:val="24"/>
          <w:lang w:eastAsia="zh-CN"/>
        </w:rPr>
        <w:t>：</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利用</w:t>
      </w:r>
      <w:r>
        <w:rPr>
          <w:rFonts w:hint="eastAsia" w:ascii="宋体" w:hAnsi="宋体" w:eastAsia="宋体" w:cs="宋体"/>
          <w:color w:val="auto"/>
          <w:sz w:val="24"/>
          <w:szCs w:val="24"/>
          <w:lang w:eastAsia="zh-CN"/>
        </w:rPr>
        <w:t>家校社一体化模式</w:t>
      </w:r>
      <w:r>
        <w:rPr>
          <w:rFonts w:hint="eastAsia" w:ascii="宋体" w:hAnsi="宋体" w:eastAsia="宋体" w:cs="宋体"/>
          <w:color w:val="auto"/>
          <w:sz w:val="24"/>
          <w:szCs w:val="24"/>
        </w:rPr>
        <w:t>尝试进行教学实验，验证</w:t>
      </w:r>
      <w:r>
        <w:rPr>
          <w:rFonts w:hint="eastAsia" w:ascii="宋体" w:hAnsi="宋体" w:eastAsia="宋体" w:cs="宋体"/>
          <w:color w:val="auto"/>
          <w:sz w:val="24"/>
          <w:szCs w:val="24"/>
          <w:lang w:eastAsia="zh-CN"/>
        </w:rPr>
        <w:t>家校社一体化模式</w:t>
      </w:r>
      <w:r>
        <w:rPr>
          <w:rFonts w:hint="eastAsia" w:ascii="宋体" w:hAnsi="宋体" w:eastAsia="宋体" w:cs="宋体"/>
          <w:color w:val="auto"/>
          <w:sz w:val="24"/>
          <w:szCs w:val="24"/>
        </w:rPr>
        <w:t>策略在</w:t>
      </w:r>
      <w:r>
        <w:rPr>
          <w:rFonts w:hint="eastAsia" w:ascii="宋体" w:hAnsi="宋体" w:eastAsia="宋体" w:cs="宋体"/>
          <w:color w:val="auto"/>
          <w:sz w:val="24"/>
          <w:szCs w:val="24"/>
          <w:lang w:eastAsia="zh-CN"/>
        </w:rPr>
        <w:t>农村学校中</w:t>
      </w:r>
      <w:r>
        <w:rPr>
          <w:rFonts w:hint="eastAsia" w:ascii="宋体" w:hAnsi="宋体" w:eastAsia="宋体" w:cs="宋体"/>
          <w:color w:val="auto"/>
          <w:sz w:val="24"/>
          <w:szCs w:val="24"/>
          <w:lang w:val="en-US" w:eastAsia="zh-CN"/>
        </w:rPr>
        <w:t>对留守儿童的</w:t>
      </w:r>
      <w:r>
        <w:rPr>
          <w:rFonts w:hint="eastAsia" w:ascii="宋体" w:hAnsi="宋体" w:eastAsia="宋体" w:cs="宋体"/>
          <w:color w:val="auto"/>
          <w:sz w:val="24"/>
          <w:szCs w:val="24"/>
        </w:rPr>
        <w:t>有效影响，以更好的培养</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lang w:val="en-US" w:eastAsia="zh-CN"/>
        </w:rPr>
        <w:t>综合素养</w:t>
      </w:r>
      <w:r>
        <w:rPr>
          <w:rFonts w:hint="eastAsia" w:ascii="宋体" w:hAnsi="宋体" w:eastAsia="宋体" w:cs="宋体"/>
          <w:color w:val="auto"/>
          <w:sz w:val="24"/>
          <w:szCs w:val="24"/>
        </w:rPr>
        <w:t>。</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实验的方法</w:t>
      </w:r>
      <w:r>
        <w:rPr>
          <w:rFonts w:hint="eastAsia" w:ascii="宋体" w:hAnsi="宋体" w:eastAsia="宋体" w:cs="宋体"/>
          <w:color w:val="auto"/>
          <w:sz w:val="24"/>
          <w:szCs w:val="24"/>
          <w:lang w:eastAsia="zh-CN"/>
        </w:rPr>
        <w:t>：</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以伊川县平等乡马回营中心小学</w:t>
      </w:r>
      <w:r>
        <w:rPr>
          <w:rFonts w:hint="eastAsia" w:ascii="宋体" w:hAnsi="宋体" w:eastAsia="宋体" w:cs="宋体"/>
          <w:color w:val="auto"/>
          <w:sz w:val="24"/>
          <w:szCs w:val="24"/>
          <w:lang w:val="en-US" w:eastAsia="zh-CN"/>
        </w:rPr>
        <w:t>某</w:t>
      </w:r>
      <w:r>
        <w:rPr>
          <w:rFonts w:hint="eastAsia" w:ascii="宋体" w:hAnsi="宋体" w:eastAsia="宋体" w:cs="宋体"/>
          <w:color w:val="auto"/>
          <w:sz w:val="24"/>
          <w:szCs w:val="24"/>
        </w:rPr>
        <w:t>个班作为实验对象，对比该班级在实验前后</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的平均</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lang w:val="en-US" w:eastAsia="zh-CN"/>
        </w:rPr>
        <w:t>及家长认可度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其中实验前采用普通教学方法，实验过程中采用</w:t>
      </w:r>
      <w:r>
        <w:rPr>
          <w:rFonts w:hint="eastAsia" w:ascii="宋体" w:hAnsi="宋体" w:eastAsia="宋体" w:cs="宋体"/>
          <w:color w:val="auto"/>
          <w:sz w:val="24"/>
          <w:szCs w:val="24"/>
          <w:lang w:eastAsia="zh-CN"/>
        </w:rPr>
        <w:t>家校社一体化</w:t>
      </w:r>
      <w:r>
        <w:rPr>
          <w:rFonts w:hint="eastAsia" w:ascii="宋体" w:hAnsi="宋体" w:eastAsia="宋体" w:cs="宋体"/>
          <w:color w:val="auto"/>
          <w:sz w:val="24"/>
          <w:szCs w:val="24"/>
        </w:rPr>
        <w:t>模式教学。</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实验结果分析阶段</w:t>
      </w:r>
      <w:r>
        <w:rPr>
          <w:rFonts w:hint="eastAsia" w:ascii="宋体" w:hAnsi="宋体" w:eastAsia="宋体" w:cs="宋体"/>
          <w:color w:val="auto"/>
          <w:sz w:val="24"/>
          <w:szCs w:val="24"/>
          <w:lang w:eastAsia="zh-CN"/>
        </w:rPr>
        <w:t>：</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把</w:t>
      </w:r>
      <w:r>
        <w:rPr>
          <w:rFonts w:hint="eastAsia" w:ascii="宋体" w:hAnsi="宋体" w:eastAsia="宋体" w:cs="宋体"/>
          <w:color w:val="auto"/>
          <w:sz w:val="24"/>
          <w:szCs w:val="24"/>
          <w:lang w:val="en-US" w:eastAsia="zh-CN"/>
        </w:rPr>
        <w:t>实验前</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作为前测,</w:t>
      </w:r>
      <w:r>
        <w:rPr>
          <w:rFonts w:hint="eastAsia" w:ascii="宋体" w:hAnsi="宋体" w:eastAsia="宋体" w:cs="宋体"/>
          <w:color w:val="auto"/>
          <w:sz w:val="24"/>
          <w:szCs w:val="24"/>
          <w:lang w:val="en-US" w:eastAsia="zh-CN"/>
        </w:rPr>
        <w:t>实验第二个月</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作为中测，</w:t>
      </w:r>
      <w:r>
        <w:rPr>
          <w:rFonts w:hint="eastAsia" w:ascii="宋体" w:hAnsi="宋体" w:eastAsia="宋体" w:cs="宋体"/>
          <w:color w:val="auto"/>
          <w:sz w:val="24"/>
          <w:szCs w:val="24"/>
          <w:lang w:val="en-US" w:eastAsia="zh-CN"/>
        </w:rPr>
        <w:t>第三个月</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作为后测。通过对三次</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变化进行统计分析，得出实验结论</w:t>
      </w:r>
      <w:r>
        <w:rPr>
          <w:rFonts w:hint="eastAsia" w:ascii="宋体" w:hAnsi="宋体" w:eastAsia="宋体" w:cs="宋体"/>
          <w:color w:val="auto"/>
          <w:sz w:val="24"/>
          <w:szCs w:val="24"/>
          <w:lang w:eastAsia="zh-CN"/>
        </w:rPr>
        <w:t>；针对实验过程中的家长认可度，进行调查。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2043"/>
        <w:gridCol w:w="2435"/>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8" w:type="dxa"/>
            <w:tcBorders>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p>
        </w:tc>
        <w:tc>
          <w:tcPr>
            <w:tcW w:w="2043" w:type="dxa"/>
            <w:tcBorders>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前测</w:t>
            </w:r>
          </w:p>
        </w:tc>
        <w:tc>
          <w:tcPr>
            <w:tcW w:w="2435" w:type="dxa"/>
            <w:tcBorders>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中测</w:t>
            </w:r>
          </w:p>
        </w:tc>
        <w:tc>
          <w:tcPr>
            <w:tcW w:w="2436" w:type="dxa"/>
            <w:tcBorders>
              <w:left w:val="nil"/>
              <w:bottom w:val="single" w:color="auto" w:sz="4" w:space="0"/>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后测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08" w:type="dxa"/>
            <w:tcBorders>
              <w:top w:val="single" w:color="auto" w:sz="4" w:space="0"/>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平均分</w:t>
            </w:r>
          </w:p>
        </w:tc>
        <w:tc>
          <w:tcPr>
            <w:tcW w:w="2043" w:type="dxa"/>
            <w:tcBorders>
              <w:top w:val="single" w:color="auto" w:sz="4" w:space="0"/>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52.10</w:t>
            </w:r>
          </w:p>
        </w:tc>
        <w:tc>
          <w:tcPr>
            <w:tcW w:w="2435" w:type="dxa"/>
            <w:tcBorders>
              <w:top w:val="single" w:color="auto" w:sz="4" w:space="0"/>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55.88</w:t>
            </w:r>
          </w:p>
        </w:tc>
        <w:tc>
          <w:tcPr>
            <w:tcW w:w="2436" w:type="dxa"/>
            <w:tcBorders>
              <w:top w:val="single" w:color="auto" w:sz="4" w:space="0"/>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65.22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中位数</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49</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58</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众数</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76</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59</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最大值</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88</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91</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最小值</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14</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28</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标准差</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22.55</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16.80</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求和</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2122</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2263</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观测数</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41</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41</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家长认可度</w:t>
            </w:r>
          </w:p>
        </w:tc>
        <w:tc>
          <w:tcPr>
            <w:tcW w:w="2043" w:type="dxa"/>
            <w:tcBorders>
              <w:top w:val="nil"/>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67%</w:t>
            </w:r>
          </w:p>
        </w:tc>
        <w:tc>
          <w:tcPr>
            <w:tcW w:w="2435" w:type="dxa"/>
            <w:tcBorders>
              <w:top w:val="nil"/>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89%</w:t>
            </w:r>
          </w:p>
        </w:tc>
        <w:tc>
          <w:tcPr>
            <w:tcW w:w="2436" w:type="dxa"/>
            <w:tcBorders>
              <w:top w:val="nil"/>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100%</w:t>
            </w:r>
          </w:p>
        </w:tc>
      </w:tr>
    </w:tbl>
    <w:p>
      <w:pPr>
        <w:spacing w:line="36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color w:val="auto"/>
          <w:sz w:val="24"/>
          <w:szCs w:val="24"/>
        </w:rPr>
        <w:t>从统计表中可以看出:在前测时，采取的是平行分班，在平均</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、标准差、中位数等方面均无明显差异。中测是在进行</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个多月的教学实验后，采取的是</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学年上半学期的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作为中测，采取</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统一组织的</w:t>
      </w:r>
      <w:r>
        <w:rPr>
          <w:rFonts w:hint="eastAsia" w:ascii="宋体" w:hAnsi="宋体" w:eastAsia="宋体" w:cs="宋体"/>
          <w:color w:val="auto"/>
          <w:sz w:val="24"/>
          <w:szCs w:val="24"/>
          <w:lang w:eastAsia="zh-CN"/>
        </w:rPr>
        <w:t>评测试题</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实验后</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实验前</w:t>
      </w:r>
      <w:r>
        <w:rPr>
          <w:rFonts w:hint="eastAsia" w:ascii="宋体" w:hAnsi="宋体" w:eastAsia="宋体" w:cs="宋体"/>
          <w:color w:val="auto"/>
          <w:sz w:val="24"/>
          <w:szCs w:val="24"/>
        </w:rPr>
        <w:t>在平均分、中位数、众数方面存在一定的差距，但差距不明显。但后测在经历了五个多月的实验后,采用</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统一组织的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lang w:val="en-US" w:eastAsia="zh-CN"/>
        </w:rPr>
        <w:t>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作为后测</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，差距明显扩大，整体</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明显好于</w:t>
      </w:r>
      <w:r>
        <w:rPr>
          <w:rFonts w:hint="eastAsia" w:ascii="宋体" w:hAnsi="宋体" w:eastAsia="宋体" w:cs="宋体"/>
          <w:color w:val="auto"/>
          <w:sz w:val="24"/>
          <w:szCs w:val="24"/>
          <w:lang w:eastAsia="zh-CN"/>
        </w:rPr>
        <w:t>实验前</w:t>
      </w:r>
      <w:r>
        <w:rPr>
          <w:rFonts w:hint="eastAsia" w:ascii="宋体" w:hAnsi="宋体" w:eastAsia="宋体" w:cs="宋体"/>
          <w:color w:val="auto"/>
          <w:sz w:val="24"/>
          <w:szCs w:val="24"/>
        </w:rPr>
        <w:t>，中上等</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进步较大，学困生的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也有一定程度的提高，这说明</w:t>
      </w:r>
      <w:r>
        <w:rPr>
          <w:rFonts w:hint="eastAsia" w:ascii="宋体" w:hAnsi="宋体" w:eastAsia="宋体" w:cs="宋体"/>
          <w:color w:val="auto"/>
          <w:sz w:val="24"/>
          <w:szCs w:val="24"/>
          <w:lang w:eastAsia="zh-CN"/>
        </w:rPr>
        <w:t>家校社一体化模式</w:t>
      </w:r>
      <w:r>
        <w:rPr>
          <w:rFonts w:hint="eastAsia" w:ascii="宋体" w:hAnsi="宋体" w:eastAsia="宋体" w:cs="宋体"/>
          <w:color w:val="auto"/>
          <w:sz w:val="24"/>
          <w:szCs w:val="24"/>
        </w:rPr>
        <w:t>的策略对</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lang w:val="en-US" w:eastAsia="zh-CN"/>
        </w:rPr>
        <w:t>成长有</w:t>
      </w:r>
      <w:r>
        <w:rPr>
          <w:rFonts w:hint="eastAsia" w:ascii="宋体" w:hAnsi="宋体" w:eastAsia="宋体" w:cs="宋体"/>
          <w:color w:val="auto"/>
          <w:sz w:val="24"/>
          <w:szCs w:val="24"/>
        </w:rPr>
        <w:t>一定的有效促进作用。并且最明显的趋势，便是</w:t>
      </w:r>
      <w:r>
        <w:rPr>
          <w:rFonts w:hint="eastAsia" w:ascii="宋体" w:hAnsi="宋体" w:eastAsia="宋体" w:cs="宋体"/>
          <w:color w:val="auto"/>
          <w:sz w:val="24"/>
          <w:szCs w:val="24"/>
          <w:lang w:eastAsia="zh-CN"/>
        </w:rPr>
        <w:t>农村学校中</w:t>
      </w:r>
      <w:r>
        <w:rPr>
          <w:rFonts w:hint="eastAsia" w:ascii="宋体" w:hAnsi="宋体" w:eastAsia="宋体" w:cs="宋体"/>
          <w:color w:val="auto"/>
          <w:sz w:val="24"/>
          <w:szCs w:val="24"/>
        </w:rPr>
        <w:t>家庭教育提升工作中，家长对学校的教育理念认可度大幅度提升，在后测调查中，参与调查的所有家长都认可学校的教学育人模式。</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分析和讨论</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通过一个学期的教学实践，采取</w:t>
      </w:r>
      <w:r>
        <w:rPr>
          <w:rFonts w:hint="eastAsia" w:ascii="宋体" w:hAnsi="宋体" w:eastAsia="宋体" w:cs="宋体"/>
          <w:color w:val="auto"/>
          <w:sz w:val="24"/>
          <w:szCs w:val="24"/>
          <w:lang w:eastAsia="zh-CN"/>
        </w:rPr>
        <w:t>农村学校中家庭教育提升工作</w:t>
      </w:r>
      <w:r>
        <w:rPr>
          <w:rFonts w:hint="eastAsia" w:ascii="宋体" w:hAnsi="宋体" w:eastAsia="宋体" w:cs="宋体"/>
          <w:color w:val="auto"/>
          <w:sz w:val="24"/>
          <w:szCs w:val="24"/>
          <w:lang w:val="en-US" w:eastAsia="zh-CN"/>
        </w:rPr>
        <w:t>的开展</w:t>
      </w:r>
      <w:r>
        <w:rPr>
          <w:rFonts w:hint="eastAsia" w:ascii="宋体" w:hAnsi="宋体" w:eastAsia="宋体" w:cs="宋体"/>
          <w:color w:val="auto"/>
          <w:sz w:val="24"/>
          <w:szCs w:val="24"/>
        </w:rPr>
        <w:t>在很多方面都要优于才用传统的教学模式。主要在以下方面有显著的差异:</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学习状态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据其他任课教师反应，</w:t>
      </w:r>
      <w:r>
        <w:rPr>
          <w:rFonts w:hint="eastAsia" w:ascii="宋体" w:hAnsi="宋体" w:eastAsia="宋体" w:cs="宋体"/>
          <w:color w:val="auto"/>
          <w:sz w:val="24"/>
          <w:szCs w:val="24"/>
          <w:lang w:eastAsia="zh-CN"/>
        </w:rPr>
        <w:t>家校社一体化模式</w:t>
      </w:r>
      <w:r>
        <w:rPr>
          <w:rFonts w:hint="eastAsia" w:ascii="宋体" w:hAnsi="宋体" w:eastAsia="宋体" w:cs="宋体"/>
          <w:color w:val="auto"/>
          <w:sz w:val="24"/>
          <w:szCs w:val="24"/>
          <w:lang w:val="en-US" w:eastAsia="zh-CN"/>
        </w:rPr>
        <w:t>下</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学习状态非常好。学习积极性高，遇到困难不退缩，积极寻求解决问题的办法，同学之间经常交流学习方法，上能有效的配合教师的教学，勤学好问己经形成了这个班的风气。</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明显表现出爱学习，乐学习，自觉自必的学习。</w:t>
      </w:r>
      <w:r>
        <w:rPr>
          <w:rFonts w:hint="eastAsia" w:ascii="宋体" w:hAnsi="宋体" w:eastAsia="宋体" w:cs="宋体"/>
          <w:color w:val="auto"/>
          <w:sz w:val="24"/>
          <w:szCs w:val="24"/>
          <w:lang w:val="en-US" w:eastAsia="zh-CN"/>
        </w:rPr>
        <w:t>课程</w:t>
      </w:r>
      <w:r>
        <w:rPr>
          <w:rFonts w:hint="eastAsia" w:ascii="宋体" w:hAnsi="宋体" w:eastAsia="宋体" w:cs="宋体"/>
          <w:color w:val="auto"/>
          <w:sz w:val="24"/>
          <w:szCs w:val="24"/>
        </w:rPr>
        <w:t>设计打破了传统的教学思路，通过创设问题情景，设置矛盾冲突，不断激发</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学习的需求，引导</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深入思考，逐步探索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较好地把握了</w:t>
      </w:r>
      <w:r>
        <w:rPr>
          <w:rFonts w:hint="eastAsia" w:ascii="宋体" w:hAnsi="宋体" w:eastAsia="宋体" w:cs="宋体"/>
          <w:color w:val="auto"/>
          <w:sz w:val="24"/>
          <w:szCs w:val="24"/>
          <w:lang w:val="en-US" w:eastAsia="zh-CN"/>
        </w:rPr>
        <w:t>家校共育的</w:t>
      </w:r>
      <w:r>
        <w:rPr>
          <w:rFonts w:hint="eastAsia" w:ascii="宋体" w:hAnsi="宋体" w:eastAsia="宋体" w:cs="宋体"/>
          <w:color w:val="auto"/>
          <w:sz w:val="24"/>
          <w:szCs w:val="24"/>
        </w:rPr>
        <w:t>本质特征。在探索中不断生成问题，又不断地解决问题，并积累了丰富的</w:t>
      </w:r>
      <w:r>
        <w:rPr>
          <w:rFonts w:hint="eastAsia" w:ascii="宋体" w:hAnsi="宋体" w:eastAsia="宋体" w:cs="宋体"/>
          <w:color w:val="auto"/>
          <w:sz w:val="24"/>
          <w:szCs w:val="24"/>
          <w:lang w:eastAsia="zh-CN"/>
        </w:rPr>
        <w:t>农村学校中</w:t>
      </w:r>
      <w:r>
        <w:rPr>
          <w:rFonts w:hint="eastAsia" w:ascii="宋体" w:hAnsi="宋体" w:eastAsia="宋体" w:cs="宋体"/>
          <w:color w:val="auto"/>
          <w:sz w:val="24"/>
          <w:szCs w:val="24"/>
        </w:rPr>
        <w:t>活动经验。</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动手能力强,勇于创新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在共他学科和生活上,</w:t>
      </w:r>
      <w:r>
        <w:rPr>
          <w:rFonts w:hint="eastAsia" w:ascii="宋体" w:hAnsi="宋体" w:eastAsia="宋体" w:cs="宋体"/>
          <w:color w:val="auto"/>
          <w:sz w:val="24"/>
          <w:szCs w:val="24"/>
          <w:lang w:eastAsia="zh-CN"/>
        </w:rPr>
        <w:t>实验后</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明显表现出愿意主动尝试的意愿,动手能力强。并且在上勇于提出不同的见解,有些时候令任课教师也大吃一惊,有利于自主，</w:t>
      </w:r>
      <w:r>
        <w:rPr>
          <w:rFonts w:hint="eastAsia" w:ascii="宋体" w:hAnsi="宋体" w:eastAsia="宋体" w:cs="宋体"/>
          <w:color w:val="auto"/>
          <w:sz w:val="24"/>
          <w:szCs w:val="24"/>
          <w:lang w:val="en-US" w:eastAsia="zh-CN"/>
        </w:rPr>
        <w:t>优秀</w:t>
      </w:r>
      <w:r>
        <w:rPr>
          <w:rFonts w:hint="eastAsia" w:ascii="宋体" w:hAnsi="宋体" w:eastAsia="宋体" w:cs="宋体"/>
          <w:color w:val="auto"/>
          <w:sz w:val="24"/>
          <w:szCs w:val="24"/>
        </w:rPr>
        <w:t>教学设计的生成。勇于创新，敢于探索是</w:t>
      </w:r>
      <w:r>
        <w:rPr>
          <w:rFonts w:hint="eastAsia" w:ascii="宋体" w:hAnsi="宋体" w:eastAsia="宋体" w:cs="宋体"/>
          <w:color w:val="auto"/>
          <w:sz w:val="24"/>
          <w:szCs w:val="24"/>
          <w:lang w:eastAsia="zh-CN"/>
        </w:rPr>
        <w:t>实验后</w:t>
      </w:r>
      <w:r>
        <w:rPr>
          <w:rFonts w:hint="eastAsia" w:ascii="宋体" w:hAnsi="宋体" w:eastAsia="宋体" w:cs="宋体"/>
          <w:color w:val="auto"/>
          <w:sz w:val="24"/>
          <w:szCs w:val="24"/>
        </w:rPr>
        <w:t>不同于</w:t>
      </w:r>
      <w:r>
        <w:rPr>
          <w:rFonts w:hint="eastAsia" w:ascii="宋体" w:hAnsi="宋体" w:eastAsia="宋体" w:cs="宋体"/>
          <w:color w:val="auto"/>
          <w:sz w:val="24"/>
          <w:szCs w:val="24"/>
          <w:lang w:eastAsia="zh-CN"/>
        </w:rPr>
        <w:t>实验前</w:t>
      </w:r>
      <w:r>
        <w:rPr>
          <w:rFonts w:hint="eastAsia" w:ascii="宋体" w:hAnsi="宋体" w:eastAsia="宋体" w:cs="宋体"/>
          <w:color w:val="auto"/>
          <w:sz w:val="24"/>
          <w:szCs w:val="24"/>
        </w:rPr>
        <w:t>另一大特色。</w:t>
      </w:r>
    </w:p>
    <w:p>
      <w:pPr>
        <w:spacing w:line="360" w:lineRule="auto"/>
        <w:ind w:firstLine="480" w:firstLineChars="200"/>
        <w:jc w:val="both"/>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测试</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通过一个学期的教学实践，</w:t>
      </w:r>
      <w:r>
        <w:rPr>
          <w:rFonts w:hint="eastAsia" w:ascii="宋体" w:hAnsi="宋体" w:eastAsia="宋体" w:cs="宋体"/>
          <w:color w:val="auto"/>
          <w:sz w:val="24"/>
          <w:szCs w:val="24"/>
          <w:lang w:eastAsia="zh-CN"/>
        </w:rPr>
        <w:t>实验后</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留守儿童综合素养评分</w:t>
      </w:r>
      <w:r>
        <w:rPr>
          <w:rFonts w:hint="eastAsia" w:ascii="宋体" w:hAnsi="宋体" w:eastAsia="宋体" w:cs="宋体"/>
          <w:color w:val="auto"/>
          <w:sz w:val="24"/>
          <w:szCs w:val="24"/>
        </w:rPr>
        <w:t>明显优于</w:t>
      </w:r>
      <w:r>
        <w:rPr>
          <w:rFonts w:hint="eastAsia" w:ascii="宋体" w:hAnsi="宋体" w:eastAsia="宋体" w:cs="宋体"/>
          <w:color w:val="auto"/>
          <w:sz w:val="24"/>
          <w:szCs w:val="24"/>
          <w:lang w:eastAsia="zh-CN"/>
        </w:rPr>
        <w:t>实验前</w:t>
      </w:r>
      <w:r>
        <w:rPr>
          <w:rFonts w:hint="eastAsia" w:ascii="宋体" w:hAnsi="宋体" w:eastAsia="宋体" w:cs="宋体"/>
          <w:color w:val="auto"/>
          <w:sz w:val="24"/>
          <w:szCs w:val="24"/>
        </w:rPr>
        <w:t>。总结其原因。主要有以下方面:采用</w:t>
      </w:r>
      <w:r>
        <w:rPr>
          <w:rFonts w:hint="eastAsia" w:ascii="宋体" w:hAnsi="宋体" w:eastAsia="宋体" w:cs="宋体"/>
          <w:color w:val="auto"/>
          <w:sz w:val="24"/>
          <w:szCs w:val="24"/>
          <w:lang w:eastAsia="zh-CN"/>
        </w:rPr>
        <w:t>家校社一体化模式</w:t>
      </w:r>
      <w:r>
        <w:rPr>
          <w:rFonts w:hint="eastAsia" w:ascii="宋体" w:hAnsi="宋体" w:eastAsia="宋体" w:cs="宋体"/>
          <w:color w:val="auto"/>
          <w:sz w:val="24"/>
          <w:szCs w:val="24"/>
        </w:rPr>
        <w:t>，教师变成了领路人，</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能主动的去探索去求知，</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的自信心有了很大提高，主体地位得到了充分的发挥。</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能积极寻找正确的归因，努力程度提高，自我效应感高。教师放手，导课新颖，设计中敢于创新。这都为以后</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学会生活，学会做人，学会学习打下了良好的基础。</w:t>
      </w:r>
    </w:p>
    <w:p>
      <w:pPr>
        <w:pStyle w:val="3"/>
        <w:bidi w:val="0"/>
        <w:rPr>
          <w:rFonts w:hint="eastAsia"/>
        </w:rPr>
      </w:pPr>
      <w:r>
        <w:rPr>
          <w:rFonts w:hint="eastAsia"/>
          <w:lang w:val="en-US" w:eastAsia="zh-CN"/>
        </w:rPr>
        <w:t>六、</w:t>
      </w:r>
      <w:r>
        <w:rPr>
          <w:rFonts w:hint="eastAsia"/>
        </w:rPr>
        <w:t>建议（一是针对自身研究的缺陷，提出需要改进的事项；二是根据研究结论获得的启示）</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根据研究结论获得的启示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现阶段我国农村留守儿童的基本现状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留守儿童缺乏正确的学习观点与目标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前农村地区的留守儿童多数处于身心健康发展并未完全成熟阶段，这个阶段的学生在生活和学习习惯上缺少一定的自律性，同时由于孩子自幼天性爱玩，导致孩子的自主能力较差。因此多数留守儿童在没有父母的监督和教师的引导下，往往不能进行主动性学习，这就使留守儿童在长期的学习中养成了惰性习惯。此外留守儿童在学习生活中若缺少良好的主观意识，那么就无法对生活中的一些诱惑进行很好的抵制，甚至部分留守儿童在面对社会中一些新鲜事物的诱导时，会出现将学习抛之脑后，进而在形形色色的事物中丧失本心的现象发生，最终会使留守儿童在学校之中的成绩越来越差，从而成为老师和家长眼中的学困生。此外留守儿童在成长的过程中，对留守儿童起到监护作用的爷爷奶奶或外公外婆，由于没有足够的意识，不能对留守儿童的个人思想习惯及行为能力进行有效地纠正，从而忽视了留守儿童学习目标的制定和个人学习观念的正确引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留守儿童心理健康不理想</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留守儿童在成长过程中出现健康不理想，是农村地区留守儿童在成长中存在的普遍问题之一。但问题主要源于留守儿童由于在成长过程中，长期未得到来自于家长的关爱，因此留守儿童在成长过程中缺乏家庭的有效领导，这就使得学生在孤僻自闭的状况下，不能与其他学生进行正常的交流。久而久之就会使留守儿童在学习和生活中产生行为孤僻问题，同时留守儿童在生活中的情感若没有得到有效的抒发，还会造成留守儿童在成长中的心理压力不断增大。目前我国农村都是儿童多数和爷爷奶奶一起生活，如果家中的长辈在对留守儿童进行监护的过程中，不能及时发现留守儿童在成长中的异常，没有对留守儿童的心理状况进行疏导和引导，那么极容易造成留守儿童在学习和生活中形成自我封闭的异常心理，这对留守儿童的思想道德及心理健康发展都会起到一定的制约性影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留守儿童教育思想跑偏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村地区留守儿童在成长过程中个人思想出现极大的跑偏，这是该群体出现的一种普遍现象。虽然农村地区所成长的留守儿童与外界社会接触面极小，但是源于留守儿童在成长过程中没有来自于亲人正确引导，这就会使得留守儿童在面对外界影响和诱惑时，自身心理发生一定的偏移，从而导致留守儿童在成长中犯错误。例如，部分地区农村留守儿童极容易受到周边校园暴力事件的影响，当一些留守儿童接触到校园暴力或低俗事物后，就会对留守儿童的内心造成极大的触动，从而导致留守儿童的思想发生一定的偏移，对留守儿童今后的健康成长产生一定隐患。</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留守儿童在教育中应采取的正确家教方法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通过循循善诱，开启儿童心灵之门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留守儿童在日常的教育过程中，家中的监护人需要及时掌握留守儿童的个人成长状态，并根据留守儿童的心理活动和言行举止，对留守儿童近期出现的异常问题和不良心理状态进行纠正，通过这种对症下药的教学引导模式，便可以对留守儿童在成长过程中的不良心理状态进行治理。同时留守儿童的监护人还需要积极地与学校老师或其他同学保持密切交流，进而把握自家孩子在成长过程中的心理状态，同时还需要学习相关的心理学知识，研究解决孩子心理问题的主要途径，从而在孩子教育中尽量做到“晓之以理，动之以情”。在对留守儿童开展家庭教育的过程中，还可以针对留守儿童当前的学习态度、思想状况、智力表现等一些不良的性格和情绪进行实时记录。只有密切关注留守儿童在学习和生活中的不同心理状况，才可以制定出较为适宜的辅导计划，采用灵活的方法对孩子开展循序渐进的心理治疗。未来乡村留守儿童必然会朝着家校共育的方向发展，当地政府也需要通过政策和资金支持，为乡村地区留守儿童的家校共育模式创造一个良好的共育氛围。并在社会中加大资金投入力度，解决农村留守儿童家校共育模式发展中存在的障碍。例如，当地政府可以与一些私立寄宿制学校进行合作，通过帮助学校安装一些远程视频设备，让孩子家长与孩子可以在日常的生活中进行实时远程视频，或是给予看望孩子家长一些探望补贴，减少家长在探望孩子过程中所耗费的成本，增加孩子与家长之间的见面机会。政府还需要在政策推广中，作为家校共育教育产业链中的产品供给方，通过一系列的引导政策，来指导学校更好地开展家校共育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欣赏留守儿童，借助星星之火燎原</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一个留守儿童都具有独一无二的特点，因此监护人在带领留守儿童生活的过程中，需要从日常生活中发现孩子的长处，这也是孩子未来发展中的成才方向。让孩子在成长的过程中，可以时刻感受到来自于爷爷奶奶或是父母的欣赏和关注。同时留守儿童在学习的过程中，教师还需要欣赏每个人留守儿童在学习中的独特性，积极培养留守儿童所拥有的个人兴趣爱好，并且通过日常谈话工作，对留守儿童在态度、价值观和情感等方面的个人观念进行积极培养，重视留守儿童在成长中的每一个微小进步。虽然当前留守儿童身上应用的缺点虽多，但是无论是什么样的孩子都希望得到来自于家庭和学校的认可。因此家长和教师需要善于捕捉留守儿童身上的闪光点，在留守儿童成长过程中获得进步时，对其行为表示积极的肯定和由衷的祝福，进而增强留守儿童在成长中的自信心。同时对于留守儿童在日常生活中的行为还需要加以强化，并将这一培养模式迁移至其他方面，通过循循善诱的辅导，使每一个留守儿童在成功后都可以产生兴奋的情绪，进而在精神上得到充分的满足，使他们拥有更好的精神面貌去迎接全新的生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同时，</w:t>
      </w:r>
      <w:r>
        <w:rPr>
          <w:rFonts w:hint="eastAsia" w:ascii="宋体" w:hAnsi="宋体" w:eastAsia="宋体" w:cs="宋体"/>
          <w:color w:val="auto"/>
          <w:sz w:val="24"/>
          <w:szCs w:val="24"/>
        </w:rPr>
        <w:t>农村地区留守儿童原生家庭中的法定监护人需要改变自身落后传统的教育观点，充分地意识到家庭教育在孩子成长中所扮演的重要性角色，切勿将孩子在成长中所有的教育职责全部推给学校。家庭教育在对孩子进行管理的过程中，孩子的父母需要为孩子的行为观、人生观和价值观进行塑造，切勿不能将自己不在孩子身边作为逃避孩子成长教育职责的借口。父母需要在家庭教育中关注孩子的成长，并在家庭条件允许的情况下，多次回家陪伴孩子成长，并与学校老师取得长期联系，对孩子的成长给予关注，让孩子在童年时代可以处在一个有爱、有关怀的环境下健康成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营造温暖家园，还于孩子完整的爱</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家校做好亲子互动工作。学校是开展家校共育活动中的重要平台，因此学校需要在日常教学中通过借助亲子活动这一平台，将孩子家庭和学校进行统一，进而在家校共育的教学目标下更好地开展家校共育活动，共同帮助留守儿童的健康成长。学校在开展家校公益活动的过程中，可以利用国家的法定节假日或学校的运动会等，来邀请学生家长参与到学校所组织的活动中。在活动中便可以加强孩子与家庭之间的沟通交流，同时家长也可以借助活动向老师了解孩子在学校中的日常学习情况，加强学校与家庭之间的沟通，帮助孩子的健康成长。通过家校之间开展亲子互动活动，学校和家长便可以有机会了解到儿童在成长过程中的精神或生活需求，家庭和学校的配合下，老师便可以更好地了解孩子的内心想法，家长也可以了解孩子的学习状况，进而通过了解留守儿童的家庭背景、学业成绩、日常行为，及时地帮助孩子解决生活和学习上所遇到的困难，引导留守儿童健康全面成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留守儿童在日常成长中，其监护人还需要为其营造出一个温暖的生活环境，对于留守儿童来说来自于家庭的安全感和父母的温暖，是这世间任何外力都无法取代的。因此孩子在成长的过程中，父母最好的孩子生活于一起，即使有再大的困难，也要尽量保留一人与孩子一起生活。这样便可以在孩子的成长过程中给予孩子足够的家庭教育，但是对孩子进行教育的过程中，切勿对其进行溺爱，如果孩子做错了事那么需要及时对齐管教。此外还需要在满足孩子正常需求之外，帮助孩子养成克制坏习惯的精神品质，让孩子拥有足够的毅力来面对外界的诱惑。家长还是要时刻与学校老师保持联系，对孩子成长过程中的各项状况进行关注。</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针对自身研究的缺陷，提出需要改进的事项</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auto"/>
          <w:sz w:val="24"/>
          <w:szCs w:val="24"/>
          <w:lang w:val="en-US" w:eastAsia="zh-CN"/>
        </w:rPr>
        <w:t>1、</w:t>
      </w:r>
      <w:r>
        <w:rPr>
          <w:rStyle w:val="12"/>
          <w:rFonts w:hint="eastAsia" w:ascii="宋体" w:hAnsi="宋体" w:eastAsia="宋体" w:cs="宋体"/>
          <w:b w:val="0"/>
          <w:bCs w:val="0"/>
          <w:i w:val="0"/>
          <w:iCs w:val="0"/>
          <w:caps w:val="0"/>
          <w:color w:val="auto"/>
          <w:spacing w:val="0"/>
          <w:sz w:val="24"/>
          <w:szCs w:val="24"/>
        </w:rPr>
        <w:t>有必要重点加强课题实证与调查评价研究</w:t>
      </w:r>
      <w:r>
        <w:rPr>
          <w:rStyle w:val="12"/>
          <w:rFonts w:hint="eastAsia" w:ascii="宋体" w:hAnsi="宋体" w:eastAsia="宋体" w:cs="宋体"/>
          <w:b w:val="0"/>
          <w:bCs w:val="0"/>
          <w:i w:val="0"/>
          <w:iCs w:val="0"/>
          <w:caps w:val="0"/>
          <w:color w:val="auto"/>
          <w:spacing w:val="0"/>
          <w:sz w:val="24"/>
          <w:szCs w:val="24"/>
          <w:lang w:eastAsia="zh-CN"/>
        </w:rPr>
        <w:t>。</w:t>
      </w:r>
      <w:r>
        <w:rPr>
          <w:rStyle w:val="12"/>
          <w:rFonts w:hint="eastAsia" w:ascii="宋体" w:hAnsi="宋体" w:eastAsia="宋体" w:cs="宋体"/>
          <w:b w:val="0"/>
          <w:bCs w:val="0"/>
          <w:i w:val="0"/>
          <w:iCs w:val="0"/>
          <w:caps w:val="0"/>
          <w:color w:val="auto"/>
          <w:spacing w:val="0"/>
          <w:sz w:val="24"/>
          <w:szCs w:val="24"/>
        </w:rPr>
        <w:t>对其所需提出相应方法策略以便在指导提升学校教师教科研能力工作全过程中切实进行具体实施,对工作实施及其效果应进行一系列定量性研究方法和系统定性分析研究,为学校提升现有教师教科研能力建设提供一些实践性经验,为学校进一步发展研究教学提供若干可资研究借鉴学习的理论依据。</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bidi="ar"/>
        </w:rPr>
        <w:t>2、继续认真学习相关的理论知识。</w:t>
      </w:r>
      <w:r>
        <w:rPr>
          <w:rFonts w:hint="eastAsia" w:ascii="宋体" w:hAnsi="宋体" w:eastAsia="宋体" w:cs="宋体"/>
          <w:color w:val="auto"/>
          <w:kern w:val="0"/>
          <w:sz w:val="24"/>
          <w:szCs w:val="24"/>
          <w:lang w:val="en-US" w:eastAsia="zh-CN" w:bidi="ar"/>
        </w:rPr>
        <w:t>整理和本课题有关的文献资料,查看有关的各类信息内容与教材内容,剖析研究的情况及其存在的不足,结合国内外相关教育研究的概述与现状,开展一系列的调查、分析、查询国内外相关研究综述,整理分析,收集理论依据,然后制定合理的研究计划与研究方法。</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3、加强实践探究活动。</w:t>
      </w:r>
      <w:r>
        <w:rPr>
          <w:rFonts w:hint="eastAsia" w:ascii="宋体" w:hAnsi="宋体" w:eastAsia="宋体" w:cs="宋体"/>
          <w:color w:val="auto"/>
          <w:sz w:val="24"/>
          <w:szCs w:val="24"/>
          <w:lang w:val="en-US" w:eastAsia="zh-CN"/>
        </w:rPr>
        <w:t>通过实践教学,找到适合的、方法及策略,以此来达到研究、探索的目的,并根据活动效果来进行一定的调整,并及时向上级汇报,在研讨中提炼升华、总结经验。</w:t>
      </w:r>
      <w:r>
        <w:rPr>
          <w:rFonts w:hint="eastAsia" w:ascii="宋体" w:hAnsi="宋体" w:eastAsia="宋体" w:cs="宋体"/>
          <w:color w:val="auto"/>
          <w:sz w:val="24"/>
          <w:szCs w:val="24"/>
        </w:rPr>
        <w:t>探究</w:t>
      </w:r>
      <w:r>
        <w:rPr>
          <w:rFonts w:hint="eastAsia" w:ascii="宋体" w:hAnsi="宋体" w:eastAsia="宋体" w:cs="宋体"/>
          <w:color w:val="auto"/>
          <w:sz w:val="24"/>
          <w:szCs w:val="24"/>
          <w:lang w:val="en-US" w:eastAsia="zh-CN"/>
        </w:rPr>
        <w:t>农村留守儿童学校教育</w:t>
      </w:r>
      <w:r>
        <w:rPr>
          <w:rFonts w:hint="eastAsia" w:ascii="宋体" w:hAnsi="宋体" w:eastAsia="宋体" w:cs="宋体"/>
          <w:color w:val="auto"/>
          <w:sz w:val="24"/>
          <w:szCs w:val="24"/>
        </w:rPr>
        <w:t>存在的问题，通过研究、实践提高</w:t>
      </w:r>
      <w:r>
        <w:rPr>
          <w:rFonts w:hint="eastAsia" w:ascii="宋体" w:hAnsi="宋体" w:eastAsia="宋体" w:cs="宋体"/>
          <w:color w:val="auto"/>
          <w:sz w:val="24"/>
          <w:szCs w:val="24"/>
          <w:lang w:val="en-US" w:eastAsia="zh-CN"/>
        </w:rPr>
        <w:t>教师的</w:t>
      </w:r>
      <w:r>
        <w:rPr>
          <w:rFonts w:hint="eastAsia" w:ascii="宋体" w:hAnsi="宋体" w:eastAsia="宋体" w:cs="宋体"/>
          <w:color w:val="auto"/>
          <w:sz w:val="24"/>
          <w:szCs w:val="24"/>
        </w:rPr>
        <w:t>能力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丰富</w:t>
      </w:r>
      <w:r>
        <w:rPr>
          <w:rFonts w:hint="eastAsia" w:ascii="宋体" w:hAnsi="宋体" w:eastAsia="宋体" w:cs="宋体"/>
          <w:color w:val="auto"/>
          <w:sz w:val="24"/>
          <w:szCs w:val="24"/>
          <w:lang w:val="en-US" w:eastAsia="zh-CN"/>
        </w:rPr>
        <w:t>农村留守儿童学校教育</w:t>
      </w:r>
      <w:r>
        <w:rPr>
          <w:rFonts w:hint="eastAsia" w:ascii="宋体" w:hAnsi="宋体" w:eastAsia="宋体" w:cs="宋体"/>
          <w:color w:val="auto"/>
          <w:sz w:val="24"/>
          <w:szCs w:val="24"/>
        </w:rPr>
        <w:t>模式，通过集体分享和分析案例，研究适合</w:t>
      </w:r>
      <w:r>
        <w:rPr>
          <w:rFonts w:hint="eastAsia" w:ascii="宋体" w:hAnsi="宋体" w:eastAsia="宋体" w:cs="宋体"/>
          <w:color w:val="auto"/>
          <w:sz w:val="24"/>
          <w:szCs w:val="24"/>
          <w:lang w:val="en-US" w:eastAsia="zh-CN"/>
        </w:rPr>
        <w:t>于农村留守儿童学校教育</w:t>
      </w:r>
      <w:r>
        <w:rPr>
          <w:rFonts w:hint="eastAsia" w:ascii="宋体" w:hAnsi="宋体" w:eastAsia="宋体" w:cs="宋体"/>
          <w:color w:val="auto"/>
          <w:sz w:val="24"/>
          <w:szCs w:val="24"/>
        </w:rPr>
        <w:t>方法。</w:t>
      </w:r>
    </w:p>
    <w:p>
      <w:pPr>
        <w:spacing w:line="36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多做些调查研究，争取多出一些有质量的论文。</w:t>
      </w:r>
      <w:r>
        <w:rPr>
          <w:rFonts w:hint="eastAsia" w:ascii="宋体" w:hAnsi="宋体" w:eastAsia="宋体" w:cs="宋体"/>
          <w:b w:val="0"/>
          <w:bCs/>
          <w:color w:val="auto"/>
          <w:sz w:val="24"/>
          <w:szCs w:val="24"/>
        </w:rPr>
        <w:t>进一步丰富、积累研究性学习课例，多出精品课例，做好理论分析，力求出思想、出成果。</w:t>
      </w:r>
      <w:r>
        <w:rPr>
          <w:rFonts w:hint="eastAsia" w:ascii="宋体" w:hAnsi="宋体" w:eastAsia="宋体" w:cs="宋体"/>
          <w:color w:val="auto"/>
          <w:sz w:val="24"/>
          <w:szCs w:val="24"/>
          <w:shd w:val="clear" w:color="auto" w:fill="auto"/>
          <w:lang w:val="en-US" w:eastAsia="zh-CN"/>
        </w:rPr>
        <w:t>进行</w:t>
      </w:r>
      <w:r>
        <w:rPr>
          <w:rFonts w:hint="eastAsia" w:ascii="宋体" w:hAnsi="宋体" w:eastAsia="宋体" w:cs="宋体"/>
          <w:color w:val="auto"/>
          <w:sz w:val="24"/>
          <w:szCs w:val="24"/>
          <w:shd w:val="clear" w:color="auto" w:fill="auto"/>
        </w:rPr>
        <w:t>经验交流</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进行</w:t>
      </w:r>
      <w:r>
        <w:rPr>
          <w:rFonts w:hint="eastAsia" w:ascii="宋体" w:hAnsi="宋体" w:eastAsia="宋体" w:cs="宋体"/>
          <w:color w:val="auto"/>
          <w:sz w:val="24"/>
          <w:szCs w:val="24"/>
          <w:shd w:val="clear" w:color="auto" w:fill="auto"/>
        </w:rPr>
        <w:t>有关的材料研究，整理全部实践活动研究的步骤，并梳理出有关的规律，改善课题研究存在的问题。</w:t>
      </w:r>
    </w:p>
    <w:p>
      <w:pPr>
        <w:pStyle w:val="3"/>
        <w:bidi w:val="0"/>
        <w:rPr>
          <w:rFonts w:hint="eastAsia"/>
        </w:rPr>
      </w:pPr>
      <w:r>
        <w:rPr>
          <w:rFonts w:hint="eastAsia"/>
          <w:lang w:val="en-US" w:eastAsia="zh-CN"/>
        </w:rPr>
        <w:t>七、</w:t>
      </w:r>
      <w:r>
        <w:rPr>
          <w:rFonts w:hint="eastAsia"/>
        </w:rPr>
        <w:t>主要成果</w:t>
      </w:r>
    </w:p>
    <w:p>
      <w:pPr>
        <w:shd w:val="solid" w:color="FFFFFF" w:fill="auto"/>
        <w:autoSpaceDN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（一）阶段性成果</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《课题研究方案》初稿，调查问卷表、调查研究报告，各种经验总结、论文，典型教育案例，留守儿童转化情况统计分析表册，留守儿童学习成绩、性格特征变化对比表。</w:t>
      </w:r>
    </w:p>
    <w:p>
      <w:pPr>
        <w:shd w:val="solid" w:color="FFFFFF" w:fill="auto"/>
        <w:autoSpaceDN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（二）最终研究成果</w:t>
      </w:r>
    </w:p>
    <w:p>
      <w:pPr>
        <w:shd w:val="solid" w:color="FFFFFF" w:fill="auto"/>
        <w:autoSpaceDN w:val="0"/>
        <w:spacing w:line="360" w:lineRule="auto"/>
        <w:ind w:firstLine="480" w:firstLineChars="200"/>
        <w:jc w:val="both"/>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留守儿童学习、纪律、人际关系等方面有较大转变，形成课题研究《结题报告》，“农村小学留守儿童学校教育策略研究”《论文集》、课题实验经验材料汇编、 建立农村中小学留守儿童教育问题研究微信群等。</w:t>
      </w:r>
    </w:p>
    <w:p>
      <w:pPr>
        <w:pStyle w:val="3"/>
        <w:bidi w:val="0"/>
        <w:rPr>
          <w:rFonts w:hint="eastAsia"/>
        </w:rPr>
      </w:pPr>
      <w:r>
        <w:rPr>
          <w:rFonts w:hint="eastAsia"/>
        </w:rPr>
        <w:t>参考文献</w:t>
      </w:r>
    </w:p>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Murphy R . Appendix: Field Research on Left-Behind Children in China[M].  2020.</w:t>
      </w:r>
    </w:p>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L Anagnostaki, A Zaharia. A psychoanalytic and qualitative research on immigrants' "left-behind" children: "I understand why they left, but why did they leave?"[J]. International Journal of Applied Psychoanalytic Studies, 2020, 17(4).</w:t>
      </w:r>
    </w:p>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陈仕敏. 农村留守儿童的学习现状及教育帮扶策略[J]. 贵州教育, 2021(1):2.</w:t>
      </w:r>
    </w:p>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石亮. 农村留守儿童良好学习习惯养成教育浅析[J].  2021.</w:t>
      </w:r>
    </w:p>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 喜悦, 徐卫伟, 张楠. 农村留守儿童心理健康水平变迁的横断历史研究[J]. 心理技术与应用, 2021.</w:t>
      </w:r>
    </w:p>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 王亚宁. 农村留守儿童心理健康教育的影响因素分析与对策[J]. 科教导刊, 2021(2):185-186.</w:t>
      </w:r>
    </w:p>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 唐旭. 如何提升寄宿制学校留守儿童的心理健康水平[J].  2020.</w:t>
      </w:r>
    </w:p>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 王有学. 关于农村留守儿童心理健康教育的措施探讨[J]. 今天, 2022(11):2.</w:t>
      </w:r>
    </w:p>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 刘靖. 特别的爱给特别的你——农村留守儿童心理健康教育研究[J]. 今天, 2022(11):2.</w:t>
      </w:r>
    </w:p>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 贾云, 尹坚勤. 阿德勒人格理论对留守儿童心理健康教育的启示[J]. 现代中小学教育, 2020, 36(5):5.</w:t>
      </w:r>
    </w:p>
    <w:p>
      <w:pPr>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5272405" cy="2929255"/>
            <wp:effectExtent l="0" t="0" r="4445" b="4445"/>
            <wp:docPr id="53" name="图片 53"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陈伟露公众号二维码"/>
                    <pic:cNvPicPr>
                      <a:picLocks noChangeAspect="1"/>
                    </pic:cNvPicPr>
                  </pic:nvPicPr>
                  <pic:blipFill>
                    <a:blip r:embed="rId5"/>
                    <a:stretch>
                      <a:fillRect/>
                    </a:stretch>
                  </pic:blipFill>
                  <pic:spPr>
                    <a:xfrm>
                      <a:off x="0" y="0"/>
                      <a:ext cx="5272405" cy="29292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001A0031"/>
    <w:rsid w:val="000210F8"/>
    <w:rsid w:val="000D4F64"/>
    <w:rsid w:val="001A0031"/>
    <w:rsid w:val="00253C1B"/>
    <w:rsid w:val="00484FE2"/>
    <w:rsid w:val="00A44ACA"/>
    <w:rsid w:val="00AA6E3B"/>
    <w:rsid w:val="00BA4174"/>
    <w:rsid w:val="00BB0D13"/>
    <w:rsid w:val="00F20639"/>
    <w:rsid w:val="01C27010"/>
    <w:rsid w:val="030D5922"/>
    <w:rsid w:val="085B239C"/>
    <w:rsid w:val="0C9871DE"/>
    <w:rsid w:val="11C634D7"/>
    <w:rsid w:val="13FD2E83"/>
    <w:rsid w:val="2A534DEA"/>
    <w:rsid w:val="2CF74059"/>
    <w:rsid w:val="2DF742A6"/>
    <w:rsid w:val="326D3FA2"/>
    <w:rsid w:val="38B1371E"/>
    <w:rsid w:val="38E54082"/>
    <w:rsid w:val="3A7A613D"/>
    <w:rsid w:val="5236004E"/>
    <w:rsid w:val="568C5AD1"/>
    <w:rsid w:val="5D362289"/>
    <w:rsid w:val="70031AD8"/>
    <w:rsid w:val="7DE639E7"/>
    <w:rsid w:val="7E54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Autospacing="0" w:after="330" w:afterAutospacing="0" w:line="576" w:lineRule="auto"/>
      <w:outlineLvl w:val="0"/>
    </w:pPr>
    <w:rPr>
      <w:rFonts w:ascii="Calibri" w:hAnsi="Calibri" w:eastAsia="黑体" w:cs="宋体"/>
      <w:kern w:val="44"/>
      <w:sz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4">
    <w:name w:val="Body Text"/>
    <w:basedOn w:val="1"/>
    <w:qFormat/>
    <w:uiPriority w:val="0"/>
    <w:pPr>
      <w:adjustRightInd w:val="0"/>
      <w:jc w:val="left"/>
      <w:textAlignment w:val="baseline"/>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4"/>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368</Words>
  <Characters>382</Characters>
  <Lines>4</Lines>
  <Paragraphs>1</Paragraphs>
  <TotalTime>2</TotalTime>
  <ScaleCrop>false</ScaleCrop>
  <LinksUpToDate>false</LinksUpToDate>
  <CharactersWithSpaces>383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2017-05-15T08:08:00Z</dcterms:created>
  <dc:creator>byg</dc:creator>
  <cp:lastModifiedBy>老根</cp:lastModifiedBy>
  <dcterms:modified xsi:type="dcterms:W3CDTF">2024-07-14T07:32:41Z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9E0BC401B7864D499B0F92C70876AD96_13</vt:lpwstr>
  </property>
</Properties>
</file>