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259" w:type="pct"/>
        <w:tblInd w:w="-209"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531"/>
      </w:tblGrid>
      <w:tr w14:paraId="6CC05C3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345" w:hRule="atLeast"/>
        </w:trPr>
        <w:tc>
          <w:tcPr>
            <w:tcW w:w="5000" w:type="pct"/>
            <w:tcBorders>
              <w:top w:val="single" w:color="auto" w:sz="8" w:space="0"/>
            </w:tcBorders>
          </w:tcPr>
          <w:p w14:paraId="14B321F5">
            <w:pPr>
              <w:spacing w:line="360" w:lineRule="auto"/>
              <w:ind w:right="74"/>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【选题依据】</w:t>
            </w:r>
          </w:p>
          <w:p w14:paraId="744ADDD5">
            <w:pPr>
              <w:numPr>
                <w:ilvl w:val="0"/>
                <w:numId w:val="1"/>
              </w:numPr>
              <w:spacing w:line="360" w:lineRule="auto"/>
              <w:ind w:right="74"/>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研究背景</w:t>
            </w:r>
          </w:p>
          <w:p w14:paraId="08ED7E9F">
            <w:pPr>
              <w:numPr>
                <w:ilvl w:val="0"/>
                <w:numId w:val="0"/>
              </w:numPr>
              <w:spacing w:line="360" w:lineRule="auto"/>
              <w:ind w:right="74" w:rightChars="0" w:firstLine="480" w:firstLineChars="200"/>
              <w:jc w:val="left"/>
              <w:rPr>
                <w:rFonts w:hint="eastAsia" w:ascii="宋体" w:hAnsi="宋体" w:eastAsia="宋体" w:cs="宋体"/>
                <w:sz w:val="24"/>
                <w:szCs w:val="24"/>
                <w:lang w:eastAsia="zh-CN"/>
              </w:rPr>
            </w:pPr>
            <w:bookmarkStart w:id="0" w:name="_GoBack"/>
            <w:r>
              <w:rPr>
                <w:rFonts w:hint="eastAsia" w:ascii="宋体" w:hAnsi="宋体" w:eastAsia="宋体" w:cs="宋体"/>
                <w:sz w:val="24"/>
                <w:szCs w:val="24"/>
                <w:lang w:eastAsia="zh-CN"/>
              </w:rPr>
              <w:t>《英语新课标标准》中着重提到，应提高对朗读的重视力度，让学生在充分读的过程中发展自身语感，陶冶自身情操。朗读是英语学科中常见的学习方式，而早读则是朗读的重要形式，其在初中英语课堂中主要起到补充与延续的作用，是学生积累更多英语词汇、熟练运用语法知识的重要契机。</w:t>
            </w:r>
          </w:p>
          <w:p w14:paraId="2C1D7D9E">
            <w:pPr>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但结合实际来看，当下初中英语早读中，仍存在着效果不佳、学生兴趣低下的问题，这不仅影响了早读课自身作用效能的发挥，同时也制约了学生英语综合能力、英语核心素养以及英语学科教学质量的提升。</w:t>
            </w:r>
          </w:p>
          <w:p w14:paraId="5097F211">
            <w:pPr>
              <w:numPr>
                <w:ilvl w:val="0"/>
                <w:numId w:val="0"/>
              </w:numPr>
              <w:spacing w:line="360" w:lineRule="auto"/>
              <w:ind w:right="74" w:rightChars="0"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基于这一现实问题，我们深入探索了初中英语早读优化策略，并在此基础上通过对比研究法了解策略方案在提升学生英语词汇量、强化学生英语语法知识运用能力方面的实际成效。旨在为更多一线学者、教育工作者开展深入探索提供有效帮助。</w:t>
            </w:r>
          </w:p>
          <w:bookmarkEnd w:id="0"/>
          <w:p w14:paraId="5021B408">
            <w:pPr>
              <w:widowControl w:val="0"/>
              <w:numPr>
                <w:ilvl w:val="0"/>
                <w:numId w:val="1"/>
              </w:numPr>
              <w:spacing w:line="360" w:lineRule="auto"/>
              <w:ind w:left="0" w:leftChars="0" w:right="74" w:righ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国内外研究现状</w:t>
            </w:r>
          </w:p>
          <w:p w14:paraId="5E411B8E">
            <w:pPr>
              <w:widowControl w:val="0"/>
              <w:numPr>
                <w:ilvl w:val="0"/>
                <w:numId w:val="0"/>
              </w:numPr>
              <w:spacing w:line="360" w:lineRule="auto"/>
              <w:ind w:leftChars="0"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国外并没有早读活动的说法，因为国外学生基本都是早上八点之后进入学校学习。故该部分将重点论述我国学者对初中英语早读的研究成果。</w:t>
            </w:r>
          </w:p>
          <w:p w14:paraId="4F65738A">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英语早读重要性研究</w:t>
            </w:r>
            <w:r>
              <w:rPr>
                <w:rFonts w:hint="eastAsia" w:ascii="宋体" w:hAnsi="宋体" w:eastAsia="宋体" w:cs="宋体"/>
                <w:sz w:val="24"/>
                <w:szCs w:val="24"/>
                <w:lang w:eastAsia="zh-CN"/>
              </w:rPr>
              <w:t>：</w:t>
            </w:r>
          </w:p>
          <w:p w14:paraId="01E2A271">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学者梁宗楠认为，英语早读活动的开展可以帮助学生形成良好的英语朗读习惯，在良好习惯的支撑下学生的英语口语能力可以大幅提升。而读，作为英语学科中不可缺少的重要形式，也会对学生的英语听力、英语书写、英语交流能力的发展产生积极影响，进而实现推动学生英语综合能力发展的目标。</w:t>
            </w:r>
          </w:p>
          <w:p w14:paraId="399D074C">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英语早读问题研究</w:t>
            </w:r>
            <w:r>
              <w:rPr>
                <w:rFonts w:hint="eastAsia" w:ascii="宋体" w:hAnsi="宋体" w:eastAsia="宋体" w:cs="宋体"/>
                <w:sz w:val="24"/>
                <w:szCs w:val="24"/>
                <w:lang w:eastAsia="zh-CN"/>
              </w:rPr>
              <w:t>：</w:t>
            </w:r>
          </w:p>
          <w:p w14:paraId="1EA5E68B">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学者许红星就英语早读的实际问题进行了归纳，其认为管理疏忽、任务不明、形式单一是当下英语早读效果不佳，学生参与性主动性不高，英语早读育人价值无法全面发挥的主要原因。</w:t>
            </w:r>
          </w:p>
          <w:p w14:paraId="3DAB4A5A">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英语早读优化策略研究</w:t>
            </w:r>
            <w:r>
              <w:rPr>
                <w:rFonts w:hint="eastAsia" w:ascii="宋体" w:hAnsi="宋体" w:eastAsia="宋体" w:cs="宋体"/>
                <w:sz w:val="24"/>
                <w:szCs w:val="24"/>
                <w:lang w:eastAsia="zh-CN"/>
              </w:rPr>
              <w:t>：</w:t>
            </w:r>
          </w:p>
          <w:p w14:paraId="768FC82F">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学者何晋昱认为，应从对接课程内容明确早读训练目标、紧扣学生学情设计针对性早读等层面出发，切实提升英语早读的实际效果，以此达成运用早读实现高效课程延续，提高学生英语学习质量的目的。</w:t>
            </w:r>
          </w:p>
          <w:p w14:paraId="43242DF6">
            <w:pPr>
              <w:widowControl w:val="0"/>
              <w:numPr>
                <w:ilvl w:val="0"/>
                <w:numId w:val="0"/>
              </w:numPr>
              <w:spacing w:line="360" w:lineRule="auto"/>
              <w:ind w:right="74" w:right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（三）研究价值</w:t>
            </w:r>
          </w:p>
          <w:p w14:paraId="117149D5">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学术价值：</w:t>
            </w:r>
            <w:r>
              <w:rPr>
                <w:rFonts w:hint="eastAsia" w:ascii="宋体" w:hAnsi="宋体" w:eastAsia="宋体" w:cs="宋体"/>
                <w:sz w:val="24"/>
                <w:szCs w:val="24"/>
                <w:lang w:val="en-US" w:eastAsia="zh-CN"/>
              </w:rPr>
              <w:t>课题立足于输入输出假说、语言学习策略、人本主义理论，对早读活动语言学习策略的内涵进行了解析，并详细论述了早读活动语言训练的优化策略方案，同时通过实证分析了解了早读活动对初中生英语词汇量、语法知识运用积累效果的影响，定量与定性充分结合，进一步丰富了我国英语早读相关研究理论体系。</w:t>
            </w:r>
          </w:p>
          <w:p w14:paraId="6D3FE811">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实践价值：</w:t>
            </w:r>
            <w:r>
              <w:rPr>
                <w:rFonts w:hint="eastAsia" w:ascii="宋体" w:hAnsi="宋体" w:eastAsia="宋体" w:cs="宋体"/>
                <w:sz w:val="24"/>
                <w:szCs w:val="24"/>
                <w:lang w:val="en-US" w:eastAsia="zh-CN"/>
              </w:rPr>
              <w:t>本次课题研究工作的实施也能加快初中学校英语早读活动的革新优化，切实解决早读活动中存在的问题，这不仅能提高</w:t>
            </w:r>
            <w:r>
              <w:rPr>
                <w:rFonts w:hint="eastAsia" w:ascii="宋体" w:hAnsi="宋体" w:eastAsia="宋体" w:cs="宋体"/>
                <w:sz w:val="24"/>
                <w:szCs w:val="24"/>
                <w:lang w:eastAsia="zh-CN"/>
              </w:rPr>
              <w:t>学生英语早读效率，帮助学生掌握积累运用英语词汇、语法知识的能力方式，也能为其英语核心素养的发展、英语综合能力的提升奠定扎实基础。此外本研究也能为英语教学质量的强化提供一定助益。</w:t>
            </w:r>
          </w:p>
          <w:p w14:paraId="1AF9B747">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eastAsia="zh-CN"/>
              </w:rPr>
            </w:pPr>
          </w:p>
          <w:p w14:paraId="13212A84">
            <w:pPr>
              <w:widowControl w:val="0"/>
              <w:numPr>
                <w:ilvl w:val="0"/>
                <w:numId w:val="0"/>
              </w:numPr>
              <w:spacing w:line="360" w:lineRule="auto"/>
              <w:ind w:right="74" w:right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【研究内容】</w:t>
            </w:r>
          </w:p>
          <w:p w14:paraId="6E1B2AB8">
            <w:pPr>
              <w:widowControl w:val="0"/>
              <w:numPr>
                <w:ilvl w:val="0"/>
                <w:numId w:val="2"/>
              </w:numPr>
              <w:spacing w:line="360" w:lineRule="auto"/>
              <w:ind w:right="74" w:right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研究对象</w:t>
            </w:r>
          </w:p>
          <w:p w14:paraId="061E2C08">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初中英语早读优化策略；</w:t>
            </w:r>
          </w:p>
          <w:p w14:paraId="3E232FB9">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初中英语早读优化策略实施对学生英语词汇量和语法知识的提升效果。</w:t>
            </w:r>
          </w:p>
          <w:p w14:paraId="0D9AAC62">
            <w:pPr>
              <w:widowControl w:val="0"/>
              <w:numPr>
                <w:ilvl w:val="0"/>
                <w:numId w:val="2"/>
              </w:numPr>
              <w:spacing w:line="360" w:lineRule="auto"/>
              <w:ind w:left="0" w:leftChars="0" w:right="74" w:righ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总体框架</w:t>
            </w:r>
          </w:p>
          <w:p w14:paraId="42EC9BDE">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本次研究依循</w:t>
            </w:r>
            <w:r>
              <w:rPr>
                <w:rFonts w:hint="eastAsia" w:ascii="宋体" w:hAnsi="宋体" w:eastAsia="宋体" w:cs="宋体"/>
                <w:b/>
                <w:bCs/>
                <w:sz w:val="24"/>
                <w:szCs w:val="24"/>
                <w:lang w:eastAsia="zh-CN"/>
              </w:rPr>
              <w:t>“学术学习→案例梳理→现状调查→策略建构→运用实施→对比总结”</w:t>
            </w:r>
            <w:r>
              <w:rPr>
                <w:rFonts w:hint="eastAsia" w:ascii="宋体" w:hAnsi="宋体" w:eastAsia="宋体" w:cs="宋体"/>
                <w:sz w:val="24"/>
                <w:szCs w:val="24"/>
                <w:lang w:eastAsia="zh-CN"/>
              </w:rPr>
              <w:t>的框架推进。</w:t>
            </w:r>
          </w:p>
          <w:p w14:paraId="164271D2">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学术学习：</w:t>
            </w:r>
            <w:r>
              <w:rPr>
                <w:rFonts w:hint="eastAsia" w:ascii="宋体" w:hAnsi="宋体" w:eastAsia="宋体" w:cs="宋体"/>
                <w:sz w:val="24"/>
                <w:szCs w:val="24"/>
                <w:lang w:eastAsia="zh-CN"/>
              </w:rPr>
              <w:t>以文献检索网站为途径，获取与课题主题相关的文献内容，并组织课题组成员开展学术学习工作，以此来充实丰富课题组成员的理论知识体系，拓展其理论研究视野。同时，在该项活动中，找到利于本次课题研究工作持续推进的理论依据，为后续研究工作的良好开展奠定扎实的理论基础。</w:t>
            </w:r>
          </w:p>
          <w:p w14:paraId="1F366E3C">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案例梳理：</w:t>
            </w:r>
            <w:r>
              <w:rPr>
                <w:rFonts w:hint="eastAsia" w:ascii="宋体" w:hAnsi="宋体" w:eastAsia="宋体" w:cs="宋体"/>
                <w:sz w:val="24"/>
                <w:szCs w:val="24"/>
                <w:lang w:eastAsia="zh-CN"/>
              </w:rPr>
              <w:t>通过线上（百度）+线下（书籍翻阅、报刊翻阅）的方式搜集与“初中英语早读优化”相关的实践案例，组织课题组成员围绕所得案例内容进行梳理，提取各优秀案例中的思路、观点、优化路径，充实课题组成员的实践研究经验，为其在后续工作中提出具有针对性、可行性的建议和观点提供便利。</w:t>
            </w:r>
          </w:p>
          <w:p w14:paraId="6AEA4880">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现状调查：</w:t>
            </w:r>
            <w:r>
              <w:rPr>
                <w:rFonts w:hint="eastAsia" w:ascii="宋体" w:hAnsi="宋体" w:eastAsia="宋体" w:cs="宋体"/>
                <w:sz w:val="24"/>
                <w:szCs w:val="24"/>
                <w:lang w:eastAsia="zh-CN"/>
              </w:rPr>
              <w:t>借助问卷调查法与访谈法的共同实施，从教师、学生角度共同探究当下初中英语早读实施现状，同时通过测试法的实施，了解学生英语词汇量、语法知识的积累、运用能力发展情况。</w:t>
            </w:r>
          </w:p>
          <w:p w14:paraId="7A7BFD38">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策略建构</w:t>
            </w:r>
            <w:r>
              <w:rPr>
                <w:rFonts w:hint="eastAsia" w:ascii="宋体" w:hAnsi="宋体" w:eastAsia="宋体" w:cs="宋体"/>
                <w:sz w:val="24"/>
                <w:szCs w:val="24"/>
                <w:lang w:eastAsia="zh-CN"/>
              </w:rPr>
              <w:t>：基于上述信息内容，组织课题组成员从早读目标、早读形式、早读检测的创新这一角度入手提出具有针对性、可操作性的“初中英语早读优化策略方案”。</w:t>
            </w:r>
          </w:p>
          <w:p w14:paraId="54CE8E19">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运用实施：</w:t>
            </w:r>
            <w:r>
              <w:rPr>
                <w:rFonts w:hint="eastAsia" w:ascii="宋体" w:hAnsi="宋体" w:eastAsia="宋体" w:cs="宋体"/>
                <w:sz w:val="24"/>
                <w:szCs w:val="24"/>
                <w:lang w:eastAsia="zh-CN"/>
              </w:rPr>
              <w:t>将建构的“初中英语早读优化策略方案”运用在初中英语早读优化革新工作中，并对实施过程进行全方位的跟踪调查。</w:t>
            </w:r>
          </w:p>
          <w:p w14:paraId="6E63EA11">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对比总结：</w:t>
            </w:r>
            <w:r>
              <w:rPr>
                <w:rFonts w:hint="eastAsia" w:ascii="宋体" w:hAnsi="宋体" w:eastAsia="宋体" w:cs="宋体"/>
                <w:sz w:val="24"/>
                <w:szCs w:val="24"/>
                <w:lang w:eastAsia="zh-CN"/>
              </w:rPr>
              <w:t>从实践出发，开展研究后测工作，通过测试法以及问卷调查法的实施对策略运用后初中英语早读效果、学生词汇量以及语法知识积累、运用能力的发展情况进行了解，同时与前期调查数据进行对比，分析总结策略所产生的的实际效果。</w:t>
            </w:r>
          </w:p>
          <w:p w14:paraId="36A38EA2">
            <w:pPr>
              <w:widowControl w:val="0"/>
              <w:numPr>
                <w:ilvl w:val="0"/>
                <w:numId w:val="2"/>
              </w:numPr>
              <w:spacing w:line="360" w:lineRule="auto"/>
              <w:ind w:left="0" w:leftChars="0" w:right="74" w:righ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重点难点</w:t>
            </w:r>
          </w:p>
          <w:p w14:paraId="080D9381">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重点：</w:t>
            </w:r>
            <w:r>
              <w:rPr>
                <w:rFonts w:hint="eastAsia" w:ascii="宋体" w:hAnsi="宋体" w:eastAsia="宋体" w:cs="宋体"/>
                <w:sz w:val="24"/>
                <w:szCs w:val="24"/>
                <w:lang w:eastAsia="zh-CN"/>
              </w:rPr>
              <w:t>建构出贴合初中生英语学习实况且能切实发挥早读延续与补充作用的初中英语早读优化策略；了解建构策略在优化初中英语早读有效性，促使学生英语词汇量与语法知识积累、运用能力发展方面的实际效果。</w:t>
            </w:r>
          </w:p>
          <w:p w14:paraId="42870F43">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难点：</w:t>
            </w:r>
            <w:r>
              <w:rPr>
                <w:rFonts w:hint="eastAsia" w:ascii="宋体" w:hAnsi="宋体" w:eastAsia="宋体" w:cs="宋体"/>
                <w:sz w:val="24"/>
                <w:szCs w:val="24"/>
                <w:lang w:val="en-US" w:eastAsia="zh-CN"/>
              </w:rPr>
              <w:t>本课题在研究过程中，难点问题主要集中在以下两方面：首先，在互联网中对课题研究的内容搜索时发现，关于初中英语早读的文献虽然比较多，但是对接学生词汇量、语法知识提升的文献较少，且缺乏实践性研究成果，侧面反映了当前的文献研究系统不全面，加大了文献收集与整合的难度；其次，由于相关影响因素比较混杂，研究结果可能无法达到预期，因此该课题后期仍旧需要进行更加深入的研究。</w:t>
            </w:r>
          </w:p>
          <w:p w14:paraId="524F9949">
            <w:pPr>
              <w:widowControl w:val="0"/>
              <w:numPr>
                <w:ilvl w:val="0"/>
                <w:numId w:val="2"/>
              </w:numPr>
              <w:spacing w:line="360" w:lineRule="auto"/>
              <w:ind w:left="0" w:leftChars="0" w:right="74" w:righ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研究目标</w:t>
            </w:r>
          </w:p>
          <w:p w14:paraId="7E46AD91">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目标一：</w:t>
            </w:r>
            <w:r>
              <w:rPr>
                <w:rFonts w:hint="eastAsia" w:ascii="宋体" w:hAnsi="宋体" w:eastAsia="宋体" w:cs="宋体"/>
                <w:sz w:val="24"/>
                <w:szCs w:val="24"/>
                <w:lang w:eastAsia="zh-CN"/>
              </w:rPr>
              <w:t>通过前测、问卷调查的方式，了解目前学生英语词汇积累量以及语法知识运用效果；</w:t>
            </w:r>
          </w:p>
          <w:p w14:paraId="66145CE0">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目标二：</w:t>
            </w:r>
            <w:r>
              <w:rPr>
                <w:rFonts w:hint="eastAsia" w:ascii="宋体" w:hAnsi="宋体" w:eastAsia="宋体" w:cs="宋体"/>
                <w:sz w:val="24"/>
                <w:szCs w:val="24"/>
                <w:lang w:eastAsia="zh-CN"/>
              </w:rPr>
              <w:t>建构具有针对性、可操作性的初中英语早读有效性提升策略，通过策略的实施将早读的延续与补充作用全面发挥出来，让其更好的服务英语教学，推动英语学科教学质量稳步提升；同时，借助高效可行的英语早读，助力学生英语词汇积累量以及语法知识运用实施效果的不断强化，推动学生英语综合能力、英语核心素养的发展。</w:t>
            </w:r>
          </w:p>
          <w:p w14:paraId="122E37FF">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eastAsia="zh-CN"/>
              </w:rPr>
              <w:t>目标三</w:t>
            </w:r>
            <w:r>
              <w:rPr>
                <w:rFonts w:hint="eastAsia" w:ascii="宋体" w:hAnsi="宋体" w:eastAsia="宋体" w:cs="宋体"/>
                <w:b/>
                <w:bCs/>
                <w:sz w:val="24"/>
                <w:szCs w:val="24"/>
                <w:lang w:val="en-US" w:eastAsia="zh-CN"/>
              </w:rPr>
              <w:t xml:space="preserve"> ：</w:t>
            </w:r>
            <w:r>
              <w:rPr>
                <w:rFonts w:hint="eastAsia" w:ascii="宋体" w:hAnsi="宋体" w:eastAsia="宋体" w:cs="宋体"/>
                <w:sz w:val="24"/>
                <w:szCs w:val="24"/>
                <w:lang w:val="en-US" w:eastAsia="zh-CN"/>
              </w:rPr>
              <w:t>通过本次研究工作的开展，提高初中英语教师对英语早读的重视力度，使其掌握全面有效的早读优化策略，促进教师专业化发展。</w:t>
            </w:r>
          </w:p>
          <w:p w14:paraId="1175D2EB">
            <w:pPr>
              <w:widowControl w:val="0"/>
              <w:numPr>
                <w:ilvl w:val="0"/>
                <w:numId w:val="0"/>
              </w:numPr>
              <w:spacing w:line="360" w:lineRule="auto"/>
              <w:ind w:right="74" w:right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【思路方法】</w:t>
            </w:r>
          </w:p>
          <w:p w14:paraId="0636DD2C">
            <w:pPr>
              <w:widowControl w:val="0"/>
              <w:numPr>
                <w:ilvl w:val="0"/>
                <w:numId w:val="3"/>
              </w:numPr>
              <w:spacing w:line="360" w:lineRule="auto"/>
              <w:ind w:right="74" w:right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研究思路</w:t>
            </w:r>
          </w:p>
          <w:p w14:paraId="0248B933">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课题依循发现问题→解决问题→了解效果的思路推进。详见下图：</w:t>
            </w:r>
          </w:p>
          <w:p w14:paraId="4C7630A2">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r>
              <w:rPr>
                <w:rFonts w:hint="eastAsia" w:ascii="宋体" w:hAnsi="宋体" w:eastAsia="宋体" w:cs="宋体"/>
                <w:sz w:val="24"/>
                <w:szCs w:val="24"/>
              </w:rPr>
              <mc:AlternateContent>
                <mc:Choice Requires="wpc">
                  <w:drawing>
                    <wp:inline distT="0" distB="0" distL="114300" distR="114300">
                      <wp:extent cx="5486400" cy="4653280"/>
                      <wp:effectExtent l="0" t="0" r="0" b="0"/>
                      <wp:docPr id="8" name="画布 8"/>
                      <wp:cNvGraphicFramePr/>
                      <a:graphic xmlns:a="http://schemas.openxmlformats.org/drawingml/2006/main">
                        <a:graphicData uri="http://schemas.microsoft.com/office/word/2010/wordprocessingCanvas">
                          <wpc:wpc>
                            <wpc:bg/>
                            <wpc:whole/>
                            <wps:wsp>
                              <wps:cNvPr id="9" name="矩形 9"/>
                              <wps:cNvSpPr/>
                              <wps:spPr>
                                <a:xfrm>
                                  <a:off x="944245" y="126365"/>
                                  <a:ext cx="4059555" cy="292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DCEE58">
                                    <w:pPr>
                                      <w:jc w:val="center"/>
                                      <w:rPr>
                                        <w:color w:val="000000" w:themeColor="text1"/>
                                        <w:sz w:val="18"/>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初中英语早读活动对学生英语词汇量和语法知识的提升效果研究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圆角矩形 10"/>
                              <wps:cNvSpPr/>
                              <wps:spPr>
                                <a:xfrm>
                                  <a:off x="211455" y="812800"/>
                                  <a:ext cx="1268095" cy="33261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E5B82C">
                                    <w:pPr>
                                      <w:numPr>
                                        <w:ilvl w:val="0"/>
                                        <w:numId w:val="4"/>
                                      </w:numPr>
                                      <w:jc w:val="both"/>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开展教师访谈工作，从教师角度了解初中英语早读活动实施效果；</w:t>
                                    </w:r>
                                  </w:p>
                                  <w:p w14:paraId="0642C787">
                                    <w:pPr>
                                      <w:numPr>
                                        <w:ilvl w:val="0"/>
                                        <w:numId w:val="4"/>
                                      </w:numPr>
                                      <w:jc w:val="both"/>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开展前期学生问卷调查工作，了解学生对初中英语早读活动的态度</w:t>
                                    </w:r>
                                  </w:p>
                                  <w:p w14:paraId="1AE75539">
                                    <w:pPr>
                                      <w:numPr>
                                        <w:ilvl w:val="0"/>
                                        <w:numId w:val="4"/>
                                      </w:numPr>
                                      <w:jc w:val="both"/>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开展前期测试工作，通过试卷测试、早读测评，了解学生英语词汇量、语法知识积累运用现状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a:xfrm>
                                  <a:off x="374015" y="875030"/>
                                  <a:ext cx="1018540" cy="2641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F872D5">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发现问题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圆角矩形 12"/>
                              <wps:cNvSpPr/>
                              <wps:spPr>
                                <a:xfrm>
                                  <a:off x="1948180" y="778510"/>
                                  <a:ext cx="1325880" cy="33928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137BBF">
                                    <w:pPr>
                                      <w:numPr>
                                        <w:ilvl w:val="0"/>
                                        <w:numId w:val="5"/>
                                      </w:numPr>
                                      <w:spacing w:line="360" w:lineRule="auto"/>
                                      <w:jc w:val="cente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明确早读目标，根据教学进度合理安排早读任务</w:t>
                                    </w:r>
                                  </w:p>
                                  <w:p w14:paraId="590F3174">
                                    <w:pPr>
                                      <w:numPr>
                                        <w:ilvl w:val="0"/>
                                        <w:numId w:val="5"/>
                                      </w:numPr>
                                      <w:spacing w:line="360" w:lineRule="auto"/>
                                      <w:jc w:val="cente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丰富早读形式，强化早读趣味性，激发学生参与早读主动性</w:t>
                                    </w:r>
                                  </w:p>
                                  <w:p w14:paraId="3D33D114">
                                    <w:pPr>
                                      <w:widowControl w:val="0"/>
                                      <w:numPr>
                                        <w:ilvl w:val="0"/>
                                        <w:numId w:val="0"/>
                                      </w:numPr>
                                      <w:spacing w:line="360" w:lineRule="auto"/>
                                      <w:jc w:val="cente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加大早读检测力度，及时评价反馈，</w:t>
                                    </w: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确保早读落地落实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矩形 13"/>
                              <wps:cNvSpPr/>
                              <wps:spPr>
                                <a:xfrm>
                                  <a:off x="2035810" y="874395"/>
                                  <a:ext cx="1121410" cy="2933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74F479">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解决问题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圆角矩形 14"/>
                              <wps:cNvSpPr/>
                              <wps:spPr>
                                <a:xfrm>
                                  <a:off x="3787140" y="808355"/>
                                  <a:ext cx="1435735" cy="27851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40ED00">
                                    <w:pPr>
                                      <w:jc w:val="cente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1.开展后期学生问卷调查工作，了解策略实施后学生对初中英语早读活动的态度转变情况；</w:t>
                                    </w:r>
                                  </w:p>
                                  <w:p w14:paraId="724B25DE">
                                    <w:pPr>
                                      <w:jc w:val="cente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2.开展后期测试工作，通过后期试卷测试、早读测评，了解学生英语词汇量、语法知识积累运用效果的转变情况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3882390" y="874395"/>
                                  <a:ext cx="1201420" cy="358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5791FD5">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了解效果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右箭头 17"/>
                              <wps:cNvSpPr/>
                              <wps:spPr>
                                <a:xfrm>
                                  <a:off x="1530350" y="2203450"/>
                                  <a:ext cx="366395" cy="2565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右箭头 18"/>
                              <wps:cNvSpPr/>
                              <wps:spPr>
                                <a:xfrm>
                                  <a:off x="3347720" y="2196465"/>
                                  <a:ext cx="344170"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肘形连接符 19"/>
                              <wps:cNvCnPr/>
                              <wps:spPr>
                                <a:xfrm rot="5400000">
                                  <a:off x="1727835" y="-468630"/>
                                  <a:ext cx="393700" cy="212852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肘形连接符 20"/>
                              <wps:cNvCnPr>
                                <a:stCxn id="9" idx="2"/>
                                <a:endCxn id="12" idx="0"/>
                              </wps:cNvCnPr>
                              <wps:spPr>
                                <a:xfrm rot="5400000">
                                  <a:off x="2613025" y="417195"/>
                                  <a:ext cx="359410" cy="36322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肘形连接符 22"/>
                              <wps:cNvCnPr/>
                              <wps:spPr>
                                <a:xfrm rot="5400000" flipV="1">
                                  <a:off x="3537585" y="-153670"/>
                                  <a:ext cx="389255" cy="1530985"/>
                                </a:xfrm>
                                <a:prstGeom prst="bentConnector3">
                                  <a:avLst>
                                    <a:gd name="adj1" fmla="val 50082"/>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366.4pt;width:432pt;" coordsize="5486400,4653280" editas="canvas" o:gfxdata="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">
                      <o:lock v:ext="edit" aspectratio="f"/>
                      <v:shape id="_x0000_s1026" o:spid="_x0000_s1026" style="position:absolute;left:0;top:0;height:4653280;width:5486400;" filled="f" stroked="f" coordsize="21600,21600" o:gfxdata="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">
                        <v:fill on="f" focussize="0,0"/>
                        <v:stroke on="f"/>
                        <v:imagedata o:title=""/>
                        <o:lock v:ext="edit" aspectratio="f"/>
                      </v:shape>
                      <v:rect id="_x0000_s1026" o:spid="_x0000_s1026" o:spt="1" style="position:absolute;left:944245;top:126365;height:292735;width:4059555;v-text-anchor:middle;" filled="f" stroked="t" coordsize="21600,21600" o:gfxdata="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LFRsHWAAAABQEAAA8A&#10;AAAAAAAAAQAgAAAAIgAAAGRycy9kb3ducmV2LnhtbFBLAQIUABQAAAAIAIdO4kCDPefmiwIAAAEF&#10;AAAOAAAAAAAAAAEAIAAAACUBAABkcnMvZTJvRG9jLnhtbFBLBQYAAAAABgAGAFkBAAAiBgAAAAA=&#10;">
                        <v:fill on="f" focussize="0,0"/>
                        <v:stroke weight="1pt" color="#2F528F [3204]" miterlimit="8" joinstyle="miter"/>
                        <v:imagedata o:title=""/>
                        <o:lock v:ext="edit" aspectratio="f"/>
                        <v:textbox>
                          <w:txbxContent>
                            <w:p w14:paraId="30DCEE58">
                              <w:pPr>
                                <w:jc w:val="center"/>
                                <w:rPr>
                                  <w:color w:val="000000" w:themeColor="text1"/>
                                  <w:sz w:val="18"/>
                                  <w:szCs w:val="1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8"/>
                                  <w:szCs w:val="18"/>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初中英语早读活动对学生英语词汇量和语法知识的提升效果研究</w:t>
                              </w:r>
                            </w:p>
                          </w:txbxContent>
                        </v:textbox>
                      </v:rect>
                      <v:roundrect id="_x0000_s1026" o:spid="_x0000_s1026" o:spt="2" style="position:absolute;left:211455;top:812800;height:3326130;width:1268095;v-text-anchor:middle;" filled="f" stroked="t" coordsize="21600,21600" arcsize="0.166666666666667" o:gfxdata="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4Ppfj1AAAAAUBAAAPAAAAAAAAAAEAIAAAACIAAABkcnMvZG93bnJldi54bWxQSwECFAAUAAAA&#10;CACHTuJA5UgkdJ0CAAAPBQAADgAAAAAAAAABACAAAAAjAQAAZHJzL2Uyb0RvYy54bWxQSwUGAAAA&#10;AAYABgBZAQAAMgYAAAAA&#10;">
                        <v:fill on="f" focussize="0,0"/>
                        <v:stroke weight="1pt" color="#2F528F [3204]" miterlimit="8" joinstyle="miter"/>
                        <v:imagedata o:title=""/>
                        <o:lock v:ext="edit" aspectratio="f"/>
                        <v:textbox>
                          <w:txbxContent>
                            <w:p w14:paraId="72E5B82C">
                              <w:pPr>
                                <w:numPr>
                                  <w:ilvl w:val="0"/>
                                  <w:numId w:val="4"/>
                                </w:numPr>
                                <w:jc w:val="both"/>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开展教师访谈工作，从教师角度了解初中英语早读活动实施效果；</w:t>
                              </w:r>
                            </w:p>
                            <w:p w14:paraId="0642C787">
                              <w:pPr>
                                <w:numPr>
                                  <w:ilvl w:val="0"/>
                                  <w:numId w:val="4"/>
                                </w:numPr>
                                <w:jc w:val="both"/>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开展前期学生问卷调查工作，了解学生对初中英语早读活动的态度</w:t>
                              </w:r>
                            </w:p>
                            <w:p w14:paraId="1AE75539">
                              <w:pPr>
                                <w:numPr>
                                  <w:ilvl w:val="0"/>
                                  <w:numId w:val="4"/>
                                </w:numPr>
                                <w:jc w:val="both"/>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开展前期测试工作，通过试卷测试、早读测评，了解学生英语词汇量、语法知识积累运用现状</w:t>
                              </w:r>
                            </w:p>
                          </w:txbxContent>
                        </v:textbox>
                      </v:roundrect>
                      <v:rect id="_x0000_s1026" o:spid="_x0000_s1026" o:spt="1" style="position:absolute;left:374015;top:875030;height:264160;width:1018540;v-text-anchor:middle;" filled="f" stroked="t" coordsize="21600,21600" o:gfxdata="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LFRsHWAAAABQEAAA8A&#10;AAAAAAAAAQAgAAAAIgAAAGRycy9kb3ducmV2LnhtbFBLAQIUABQAAAAIAIdO4kBAjzmXiwIAAAMF&#10;AAAOAAAAAAAAAAEAIAAAACUBAABkcnMvZTJvRG9jLnhtbFBLBQYAAAAABgAGAFkBAAAiBgAAAAA=&#10;">
                        <v:fill on="f" focussize="0,0"/>
                        <v:stroke weight="1pt" color="#2F528F [3204]" miterlimit="8" joinstyle="miter"/>
                        <v:imagedata o:title=""/>
                        <o:lock v:ext="edit" aspectratio="f"/>
                        <v:textbox>
                          <w:txbxContent>
                            <w:p w14:paraId="11F872D5">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发现问题</w:t>
                              </w:r>
                            </w:p>
                          </w:txbxContent>
                        </v:textbox>
                      </v:rect>
                      <v:roundrect id="_x0000_s1026" o:spid="_x0000_s1026" o:spt="2" style="position:absolute;left:1948180;top:778510;height:3392805;width:1325880;v-text-anchor:middle;" filled="f" stroked="t" coordsize="21600,21600" arcsize="0.166666666666667" o:gfxdata="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g+l+PUAAAABQEAAA8AAAAAAAAAAQAgAAAAIgAAAGRycy9kb3ducmV2LnhtbFBLAQIUABQAAAAI&#10;AIdO4kBIL5UDnAIAABAFAAAOAAAAAAAAAAEAIAAAACMBAABkcnMvZTJvRG9jLnhtbFBLBQYAAAAA&#10;BgAGAFkBAAAxBgAAAAA=&#10;">
                        <v:fill on="f" focussize="0,0"/>
                        <v:stroke weight="1pt" color="#2F528F [3204]" miterlimit="8" joinstyle="miter"/>
                        <v:imagedata o:title=""/>
                        <o:lock v:ext="edit" aspectratio="f"/>
                        <v:textbox>
                          <w:txbxContent>
                            <w:p w14:paraId="46137BBF">
                              <w:pPr>
                                <w:numPr>
                                  <w:ilvl w:val="0"/>
                                  <w:numId w:val="5"/>
                                </w:numPr>
                                <w:spacing w:line="360" w:lineRule="auto"/>
                                <w:jc w:val="cente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明确早读目标，根据教学进度合理安排早读任务</w:t>
                              </w:r>
                            </w:p>
                            <w:p w14:paraId="590F3174">
                              <w:pPr>
                                <w:numPr>
                                  <w:ilvl w:val="0"/>
                                  <w:numId w:val="5"/>
                                </w:numPr>
                                <w:spacing w:line="360" w:lineRule="auto"/>
                                <w:jc w:val="cente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丰富早读形式，强化早读趣味性，激发学生参与早读主动性</w:t>
                              </w:r>
                            </w:p>
                            <w:p w14:paraId="3D33D114">
                              <w:pPr>
                                <w:widowControl w:val="0"/>
                                <w:numPr>
                                  <w:ilvl w:val="0"/>
                                  <w:numId w:val="0"/>
                                </w:numPr>
                                <w:spacing w:line="360" w:lineRule="auto"/>
                                <w:jc w:val="cente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加大早读检测力度，及时评价反馈，</w:t>
                              </w: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确保早读落地落实</w:t>
                              </w:r>
                            </w:p>
                          </w:txbxContent>
                        </v:textbox>
                      </v:roundrect>
                      <v:rect id="_x0000_s1026" o:spid="_x0000_s1026" o:spt="1" style="position:absolute;left:2035810;top:874395;height:293370;width:1121410;v-text-anchor:middle;" filled="f" stroked="t" coordsize="21600,21600" o:gfxdata="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yxUbB1gAAAAUBAAAP&#10;AAAAAAAAAAEAIAAAACIAAABkcnMvZG93bnJldi54bWxQSwECFAAUAAAACACHTuJAGkGasIwCAAAE&#10;BQAADgAAAAAAAAABACAAAAAlAQAAZHJzL2Uyb0RvYy54bWxQSwUGAAAAAAYABgBZAQAAIwYAAAAA&#10;">
                        <v:fill on="f" focussize="0,0"/>
                        <v:stroke weight="1pt" color="#2F528F [3204]" miterlimit="8" joinstyle="miter"/>
                        <v:imagedata o:title=""/>
                        <o:lock v:ext="edit" aspectratio="f"/>
                        <v:textbox>
                          <w:txbxContent>
                            <w:p w14:paraId="2E74F479">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解决问题</w:t>
                              </w:r>
                            </w:p>
                          </w:txbxContent>
                        </v:textbox>
                      </v:rect>
                      <v:roundrect id="_x0000_s1026" o:spid="_x0000_s1026" o:spt="2" style="position:absolute;left:3787140;top:808355;height:2785110;width:1435735;v-text-anchor:middle;" filled="f" stroked="t" coordsize="21600,21600" arcsize="0.166666666666667" o:gfxdata="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uD6X49QAAAAFAQAADwAAAAAAAAABACAAAAAiAAAAZHJzL2Rvd25yZXYueG1sUEsBAhQAFAAA&#10;AAgAh07iQCY+6XSeAgAAEAUAAA4AAAAAAAAAAQAgAAAAIwEAAGRycy9lMm9Eb2MueG1sUEsFBgAA&#10;AAAGAAYAWQEAADMGAAAAAA==&#10;">
                        <v:fill on="f" focussize="0,0"/>
                        <v:stroke weight="1pt" color="#2F528F [3204]" miterlimit="8" joinstyle="miter"/>
                        <v:imagedata o:title=""/>
                        <o:lock v:ext="edit" aspectratio="f"/>
                        <v:textbox>
                          <w:txbxContent>
                            <w:p w14:paraId="6640ED00">
                              <w:pPr>
                                <w:jc w:val="cente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1.开展后期学生问卷调查工作，了解策略实施后学生对初中英语早读活动的态度转变情况；</w:t>
                              </w:r>
                            </w:p>
                            <w:p w14:paraId="724B25DE">
                              <w:pPr>
                                <w:jc w:val="center"/>
                                <w:rPr>
                                  <w:rFonts w:hint="default"/>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15"/>
                                  <w:szCs w:val="15"/>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2.开展后期测试工作，通过后期试卷测试、早读测评，了解学生英语词汇量、语法知识积累运用效果的转变情况</w:t>
                              </w:r>
                            </w:p>
                          </w:txbxContent>
                        </v:textbox>
                      </v:roundrect>
                      <v:rect id="_x0000_s1026" o:spid="_x0000_s1026" o:spt="1" style="position:absolute;left:3882390;top:874395;height:358775;width:1201420;v-text-anchor:middle;" filled="f" stroked="t" coordsize="21600,21600" o:gfxdata="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LFRsHWAAAABQEAAA8A&#10;AAAAAAAAAQAgAAAAIgAAAGRycy9kb3ducmV2LnhtbFBLAQIUABQAAAAIAIdO4kCbHFSviwIAAAQF&#10;AAAOAAAAAAAAAAEAIAAAACUBAABkcnMvZTJvRG9jLnhtbFBLBQYAAAAABgAGAFkBAAAiBgAAAAA=&#10;">
                        <v:fill on="f" focussize="0,0"/>
                        <v:stroke weight="1pt" color="#2F528F [3204]" miterlimit="8" joinstyle="miter"/>
                        <v:imagedata o:title=""/>
                        <o:lock v:ext="edit" aspectratio="f"/>
                        <v:textbox>
                          <w:txbxContent>
                            <w:p w14:paraId="55791FD5">
                              <w:pPr>
                                <w:jc w:val="center"/>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了解效果</w:t>
                              </w:r>
                            </w:p>
                          </w:txbxContent>
                        </v:textbox>
                      </v:rect>
                      <v:shape id="_x0000_s1026" o:spid="_x0000_s1026" o:spt="13" type="#_x0000_t13" style="position:absolute;left:1530350;top:2203450;height:256540;width:366395;v-text-anchor:middle;" fillcolor="#4472C4 [3204]" filled="t" stroked="t" coordsize="21600,21600" o:gfxdata="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bM3GY&#10;0gAAAAUBAAAPAAAAAAAAAAEAIAAAACIAAABkcnMvZG93bnJldi54bWxQSwECFAAUAAAACACHTuJA&#10;I4bMCpkCAAArBQAADgAAAAAAAAABACAAAAAhAQAAZHJzL2Uyb0RvYy54bWxQSwUGAAAAAAYABgBZ&#10;AQAALAYAAAAA&#10;" adj="14039,5400">
                        <v:fill on="t" focussize="0,0"/>
                        <v:stroke weight="1pt" color="#2F528F [3204]" miterlimit="8" joinstyle="miter"/>
                        <v:imagedata o:title=""/>
                        <o:lock v:ext="edit" aspectratio="f"/>
                      </v:shape>
                      <v:shape id="_x0000_s1026" o:spid="_x0000_s1026" o:spt="13" type="#_x0000_t13" style="position:absolute;left:3347720;top:2196465;height:285750;width:344170;v-text-anchor:middle;" fillcolor="#4472C4 [3204]" filled="t" stroked="t" coordsize="21600,21600" o:gfxdata="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vG82q&#10;0wAAAAUBAAAPAAAAAAAAAAEAIAAAACIAAABkcnMvZG93bnJldi54bWxQSwECFAAUAAAACACHTuJA&#10;Q59eapgCAAArBQAADgAAAAAAAAABACAAAAAiAQAAZHJzL2Uyb0RvYy54bWxQSwUGAAAAAAYABgBZ&#10;AQAALAYAAAAA&#10;" adj="12634,5400">
                        <v:fill on="t" focussize="0,0"/>
                        <v:stroke weight="1pt" color="#2F528F [3204]" miterlimit="8" joinstyle="miter"/>
                        <v:imagedata o:title=""/>
                        <o:lock v:ext="edit" aspectratio="f"/>
                      </v:shape>
                      <v:shape id="_x0000_s1026" o:spid="_x0000_s1026" o:spt="34" type="#_x0000_t34" style="position:absolute;left:1727835;top:-468630;height:2128520;width:393700;rotation:5898240f;" filled="f" stroked="t" coordsize="21600,21600" o:gfxdata="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kr/JnWAAAABQEAAA8AAAAAAAAAAQAgAAAAIgAAAGRycy9kb3ducmV2Lnht&#10;bFBLAQIUABQAAAAIAIdO4kD19eeyNAIAACIEAAAOAAAAAAAAAAEAIAAAACUBAABkcnMvZTJvRG9j&#10;LnhtbFBLBQYAAAAABgAGAFkBAADLBQAAAAA=&#10;" adj="10800">
                        <v:fill on="f" focussize="0,0"/>
                        <v:stroke weight="0.5pt" color="#4472C4 [3204]" miterlimit="8" joinstyle="miter" endarrow="open"/>
                        <v:imagedata o:title=""/>
                        <o:lock v:ext="edit" aspectratio="f"/>
                      </v:shape>
                      <v:shape id="_x0000_s1026" o:spid="_x0000_s1026" o:spt="34" type="#_x0000_t34" style="position:absolute;left:2613025;top:417195;height:363220;width:359410;rotation:5898240f;" filled="f" stroked="t" coordsize="21600,21600" o:gfxdata="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Sv8mdYAAAAFAQAADwAAAAAAAAAB&#10;ACAAAAAiAAAAZHJzL2Rvd25yZXYueG1sUEsBAhQAFAAAAAgAh07iQOgMxiJLAgAAYQQAAA4AAAAA&#10;AAAAAQAgAAAAJQEAAGRycy9lMm9Eb2MueG1sUEsFBgAAAAAGAAYAWQEAAOIFAAAAAA==&#10;" adj="10800">
                        <v:fill on="f" focussize="0,0"/>
                        <v:stroke weight="0.5pt" color="#4472C4 [3204]" miterlimit="8" joinstyle="miter" endarrow="open"/>
                        <v:imagedata o:title=""/>
                        <o:lock v:ext="edit" aspectratio="f"/>
                      </v:shape>
                      <v:shape id="_x0000_s1026" o:spid="_x0000_s1026" o:spt="34" type="#_x0000_t34" style="position:absolute;left:3537585;top:-153670;flip:y;height:1530985;width:389255;rotation:-5898240f;" filled="f" stroked="t" coordsize="21600,21600" o:gfxdata="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m/sE0wAAAAUBAAAPAAAAAAAAAAEAIAAAACIAAABkcnMvZG93bnJl&#10;di54bWxQSwECFAAUAAAACACHTuJAcwuuVTsCAAAsBAAADgAAAAAAAAABACAAAAAiAQAAZHJzL2Uy&#10;b0RvYy54bWxQSwUGAAAAAAYABgBZAQAAzwUAAAAA&#10;" adj="10818">
                        <v:fill on="f" focussize="0,0"/>
                        <v:stroke weight="0.5pt" color="#4472C4 [3204]" miterlimit="8" joinstyle="miter" endarrow="open"/>
                        <v:imagedata o:title=""/>
                        <o:lock v:ext="edit" aspectratio="f"/>
                      </v:shape>
                      <w10:wrap type="none"/>
                      <w10:anchorlock/>
                    </v:group>
                  </w:pict>
                </mc:Fallback>
              </mc:AlternateContent>
            </w:r>
          </w:p>
          <w:p w14:paraId="1426813F">
            <w:pPr>
              <w:widowControl w:val="0"/>
              <w:numPr>
                <w:ilvl w:val="0"/>
                <w:numId w:val="3"/>
              </w:numPr>
              <w:spacing w:line="360" w:lineRule="auto"/>
              <w:ind w:left="0" w:leftChars="0" w:right="74" w:righ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研究方法</w:t>
            </w:r>
          </w:p>
          <w:p w14:paraId="0CFFAE9C">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本次研究主要运用了文献分析法、调查研究法、对比研究法、测试法。</w:t>
            </w:r>
          </w:p>
          <w:p w14:paraId="162E9DE2">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文献分析法</w:t>
            </w:r>
            <w:r>
              <w:rPr>
                <w:rFonts w:hint="eastAsia" w:ascii="宋体" w:hAnsi="宋体" w:cs="宋体"/>
                <w:b/>
                <w:bCs/>
                <w:sz w:val="24"/>
                <w:szCs w:val="24"/>
                <w:lang w:val="en-US" w:eastAsia="zh-CN"/>
              </w:rPr>
              <w:t>：</w:t>
            </w:r>
            <w:r>
              <w:rPr>
                <w:rFonts w:hint="eastAsia" w:ascii="宋体" w:hAnsi="宋体" w:eastAsia="宋体" w:cs="宋体"/>
                <w:sz w:val="24"/>
                <w:szCs w:val="24"/>
                <w:lang w:val="en-US" w:eastAsia="zh-CN"/>
              </w:rPr>
              <w:t>以中国知网为检索途径，获取与课题主题相关的文献内容，整合其中的优秀思路与观点，为后续研究工作的开展提供理论参考。</w:t>
            </w:r>
          </w:p>
          <w:p w14:paraId="569E6640">
            <w:pPr>
              <w:widowControl w:val="0"/>
              <w:numPr>
                <w:ilvl w:val="0"/>
                <w:numId w:val="0"/>
              </w:numPr>
              <w:spacing w:line="360" w:lineRule="auto"/>
              <w:ind w:leftChars="0" w:right="74" w:rightChars="0" w:firstLine="482" w:firstLineChars="200"/>
              <w:jc w:val="left"/>
              <w:rPr>
                <w:rFonts w:hint="eastAsia" w:ascii="宋体" w:hAnsi="宋体" w:cs="宋体"/>
                <w:sz w:val="24"/>
                <w:szCs w:val="24"/>
                <w:lang w:val="en-US" w:eastAsia="zh-CN"/>
              </w:rPr>
            </w:pPr>
            <w:r>
              <w:rPr>
                <w:rFonts w:hint="eastAsia" w:ascii="宋体" w:hAnsi="宋体" w:eastAsia="宋体" w:cs="宋体"/>
                <w:b/>
                <w:bCs/>
                <w:sz w:val="24"/>
                <w:szCs w:val="24"/>
                <w:lang w:val="en-US" w:eastAsia="zh-CN"/>
              </w:rPr>
              <w:t>调查研究法</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开展教师访谈工作，从教师角度了解初中英语早读活动的实际效果；开展学生前期问卷调查工作，通过问卷发放回收，了解学生对当下初中英语早读活动的看法和建议；同时在策略实施结束后，再次开展后期问卷调查工作，通过数据分析，与前期数据进行对比，了解策略在转变学生英语早读活动参与态度、积极性方面的实际效果。</w:t>
            </w:r>
            <w:r>
              <w:rPr>
                <w:rFonts w:hint="eastAsia" w:ascii="宋体" w:hAnsi="宋体" w:cs="宋体"/>
                <w:sz w:val="24"/>
                <w:szCs w:val="24"/>
                <w:lang w:val="en-US" w:eastAsia="zh-CN"/>
              </w:rPr>
              <w:t xml:space="preserve">  </w:t>
            </w:r>
          </w:p>
          <w:p w14:paraId="408EC4AC">
            <w:pPr>
              <w:widowControl w:val="0"/>
              <w:numPr>
                <w:ilvl w:val="0"/>
                <w:numId w:val="0"/>
              </w:numPr>
              <w:spacing w:line="360" w:lineRule="auto"/>
              <w:ind w:leftChars="0" w:right="74" w:righ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测试法</w:t>
            </w:r>
            <w:r>
              <w:rPr>
                <w:rFonts w:hint="eastAsia" w:ascii="宋体" w:hAnsi="宋体" w:cs="宋体"/>
                <w:b/>
                <w:bCs/>
                <w:sz w:val="24"/>
                <w:szCs w:val="24"/>
                <w:lang w:val="en-US" w:eastAsia="zh-CN"/>
              </w:rPr>
              <w:t>：</w:t>
            </w:r>
            <w:r>
              <w:rPr>
                <w:rFonts w:hint="eastAsia" w:ascii="宋体" w:hAnsi="宋体" w:eastAsia="宋体" w:cs="宋体"/>
                <w:sz w:val="24"/>
                <w:szCs w:val="24"/>
                <w:lang w:val="en-US" w:eastAsia="zh-CN"/>
              </w:rPr>
              <w:t>主要运用在策略方案实施前与实施后两个阶段。通过试卷测试、早读测评的方式了解英语早读活动优化工作开展，了解学生前后期英语词汇量、英语语法积累与运用能力、效果的变化情况。</w:t>
            </w:r>
          </w:p>
          <w:p w14:paraId="1001685F">
            <w:pPr>
              <w:widowControl w:val="0"/>
              <w:numPr>
                <w:ilvl w:val="0"/>
                <w:numId w:val="0"/>
              </w:numPr>
              <w:spacing w:line="360" w:lineRule="auto"/>
              <w:ind w:leftChars="0" w:right="74" w:rightChars="0" w:firstLine="482" w:firstLineChars="200"/>
              <w:jc w:val="left"/>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对比研究法</w:t>
            </w:r>
            <w:r>
              <w:rPr>
                <w:rFonts w:hint="eastAsia" w:ascii="宋体" w:hAnsi="宋体" w:cs="宋体"/>
                <w:b/>
                <w:bCs/>
                <w:sz w:val="24"/>
                <w:szCs w:val="24"/>
                <w:lang w:val="en-US" w:eastAsia="zh-CN"/>
              </w:rPr>
              <w:t>：</w:t>
            </w:r>
            <w:r>
              <w:rPr>
                <w:rFonts w:hint="eastAsia" w:ascii="宋体" w:hAnsi="宋体" w:eastAsia="宋体" w:cs="宋体"/>
                <w:sz w:val="24"/>
                <w:szCs w:val="24"/>
                <w:lang w:val="en-US" w:eastAsia="zh-CN"/>
              </w:rPr>
              <w:t>对前后测调查问卷、测评结果对比，综合分析建构的实践策略方案是否对英语早读活动有效性、学生英语词汇量积累、语法知识运用能力产生了正向影响。</w:t>
            </w:r>
          </w:p>
          <w:p w14:paraId="44FB5F5A">
            <w:pPr>
              <w:widowControl w:val="0"/>
              <w:numPr>
                <w:ilvl w:val="0"/>
                <w:numId w:val="3"/>
              </w:numPr>
              <w:spacing w:line="360" w:lineRule="auto"/>
              <w:ind w:left="0" w:leftChars="0" w:right="74" w:rightChars="0"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研究计划及其可行性</w:t>
            </w:r>
          </w:p>
          <w:p w14:paraId="7E7E222E">
            <w:pPr>
              <w:widowControl w:val="0"/>
              <w:numPr>
                <w:ilvl w:val="0"/>
                <w:numId w:val="0"/>
              </w:numPr>
              <w:spacing w:line="360" w:lineRule="auto"/>
              <w:ind w:right="74" w:rightChars="0" w:firstLine="482" w:firstLineChars="200"/>
              <w:jc w:val="lef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研究计划</w:t>
            </w:r>
          </w:p>
          <w:p w14:paraId="092075D3">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第一阶段：准备阶段20XX年XX月-20XX年XX月</w:t>
            </w:r>
          </w:p>
          <w:p w14:paraId="035A8F38">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做好人员分工及学术动态梳理、学术资料研读工作，同时设计研究开展方案。</w:t>
            </w:r>
          </w:p>
          <w:p w14:paraId="7CB56990">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第二阶段：实施阶段20XX年XX月-20XX年XX月</w:t>
            </w:r>
          </w:p>
          <w:p w14:paraId="531C0155">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结合研究开展方案，进行“初中英语早读活动开展现状”调查工作，总结归纳其中问题；同时开展前期测试工作，透过早读测评、试卷测试了解学生英语词汇量、语法知识积累与运用的实际效果。</w:t>
            </w:r>
          </w:p>
          <w:p w14:paraId="14083A3D">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组织课题组成员拟定“初中英语早读活动优化策略”；</w:t>
            </w:r>
          </w:p>
          <w:p w14:paraId="6835352B">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开展策略实施工作，了解策略在提升早读活动有效性，发展学生英语词汇积累、语法知识运用能力方面的效果。</w:t>
            </w:r>
          </w:p>
          <w:p w14:paraId="388F1715">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第三阶段：总结阶段20XX年XX月-20XX年XX月</w:t>
            </w:r>
          </w:p>
          <w:p w14:paraId="3AAA82EE">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对研究过程的重要资料、内容进行总结，提炼研究报告。</w:t>
            </w:r>
          </w:p>
          <w:p w14:paraId="7D283030">
            <w:pPr>
              <w:widowControl w:val="0"/>
              <w:numPr>
                <w:ilvl w:val="0"/>
                <w:numId w:val="0"/>
              </w:numPr>
              <w:spacing w:line="360" w:lineRule="auto"/>
              <w:ind w:right="74" w:rightChars="0"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2.可行性分析</w:t>
            </w:r>
          </w:p>
          <w:p w14:paraId="51BC982B">
            <w:pPr>
              <w:widowControl w:val="0"/>
              <w:numPr>
                <w:ilvl w:val="0"/>
                <w:numId w:val="0"/>
              </w:numPr>
              <w:spacing w:line="360" w:lineRule="auto"/>
              <w:ind w:right="74" w:rightChars="0"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（1）从现实角度层面来看具有可行性</w:t>
            </w:r>
          </w:p>
          <w:p w14:paraId="2EABAF79">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英语早读活动是英语教学体系中不可缺少的重要构成，其对于学生英语听说能力的发展有着不可忽视的作用。因此，如何有效强化初中英语早读活动的有效性，成为了初中英语教育工作者重点关注的问题。在这一背景下，我们积极开展了初中英语早读活动对学生英语词汇量和语法知识的提升效果研究，从现实层面来看，本研究十分必要。</w:t>
            </w:r>
          </w:p>
          <w:p w14:paraId="0D214482">
            <w:pPr>
              <w:widowControl w:val="0"/>
              <w:numPr>
                <w:ilvl w:val="0"/>
                <w:numId w:val="0"/>
              </w:numPr>
              <w:spacing w:line="360" w:lineRule="auto"/>
              <w:ind w:right="74" w:rightChars="0"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（2）从课题清晰度来看具有可行性</w:t>
            </w:r>
          </w:p>
          <w:p w14:paraId="42D78939">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课题在目标、内容上都非常明确，思路清晰。由于课题是一个从理念转变为实践的过程，其中需要通过多种形式的观察与研讨来进行探究和验证。</w:t>
            </w:r>
          </w:p>
          <w:p w14:paraId="70FCFC3A">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本课题操作性强，有科学规范的教科研管理制度，有稳定的经费保证。课题主研人员传承我校多年来务真求实、勇于创新、敢于质疑的科研精神，积累了丰富的课题研究经验。</w:t>
            </w:r>
          </w:p>
          <w:p w14:paraId="2F8C403B">
            <w:pPr>
              <w:widowControl w:val="0"/>
              <w:numPr>
                <w:ilvl w:val="0"/>
                <w:numId w:val="0"/>
              </w:numPr>
              <w:spacing w:line="360" w:lineRule="auto"/>
              <w:ind w:right="74" w:rightChars="0"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（3）从课题研究制度来看具有可行性</w:t>
            </w:r>
          </w:p>
          <w:p w14:paraId="4F92F25A">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●课题组成员必须按各自的分工，认真履行自己的职责。</w:t>
            </w:r>
          </w:p>
          <w:p w14:paraId="54714CF4">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●每月定期召开两次研究人员会议，讨论分析本月课题推进情况及研究过程中存在的问题，不断分析调整研究措施。</w:t>
            </w:r>
          </w:p>
          <w:p w14:paraId="7715D0BB">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●认真做好研究记录，收集研究资料，及时总结阶段成效和成果。</w:t>
            </w:r>
          </w:p>
          <w:p w14:paraId="7D84EAB7">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●定期向教研室汇报研究进展情况，以得到支持和帮助。</w:t>
            </w:r>
          </w:p>
          <w:p w14:paraId="2ACB1E27">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p>
          <w:p w14:paraId="48A5DBF7">
            <w:pPr>
              <w:widowControl w:val="0"/>
              <w:numPr>
                <w:ilvl w:val="0"/>
                <w:numId w:val="0"/>
              </w:numPr>
              <w:spacing w:line="360" w:lineRule="auto"/>
              <w:ind w:right="74" w:righ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【创新之处】</w:t>
            </w:r>
          </w:p>
          <w:p w14:paraId="7A1C0334">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实际来看，现有的关于初中英语早读的研究成果多为理论性探索，缺乏实证研究。而本次研究正是立足于已有成果内容，围绕“初中英语早读对学生词汇量和语法知识的提高效果”进行的实证性研究工作。这不仅填补了当下研究体系中的空缺，也为更多教育工作者开展实证研究提供了一定帮助。</w:t>
            </w:r>
          </w:p>
          <w:p w14:paraId="19F7313B">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p>
          <w:p w14:paraId="44EB5C75">
            <w:pPr>
              <w:widowControl w:val="0"/>
              <w:numPr>
                <w:ilvl w:val="0"/>
                <w:numId w:val="0"/>
              </w:numPr>
              <w:spacing w:line="360" w:lineRule="auto"/>
              <w:ind w:right="74" w:righ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【预期成果】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627"/>
              <w:gridCol w:w="4117"/>
              <w:gridCol w:w="2210"/>
            </w:tblGrid>
            <w:tr w14:paraId="3D0F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57A96AB1">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627" w:type="dxa"/>
                </w:tcPr>
                <w:p w14:paraId="50E54DBE">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发表时间</w:t>
                  </w:r>
                </w:p>
              </w:tc>
              <w:tc>
                <w:tcPr>
                  <w:tcW w:w="4117" w:type="dxa"/>
                </w:tcPr>
                <w:p w14:paraId="58C38DDF">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成果名称</w:t>
                  </w:r>
                </w:p>
              </w:tc>
              <w:tc>
                <w:tcPr>
                  <w:tcW w:w="2210" w:type="dxa"/>
                </w:tcPr>
                <w:p w14:paraId="17C794A3">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成果形式</w:t>
                  </w:r>
                </w:p>
              </w:tc>
            </w:tr>
            <w:tr w14:paraId="660D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7F77340F">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627" w:type="dxa"/>
                </w:tcPr>
                <w:p w14:paraId="27AEBED0">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20XX年XX月</w:t>
                  </w:r>
                </w:p>
              </w:tc>
              <w:tc>
                <w:tcPr>
                  <w:tcW w:w="4117" w:type="dxa"/>
                </w:tcPr>
                <w:p w14:paraId="7D4CAA07">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初中英语早读活动实施及学生词汇量、语法知识积累运用现状</w:t>
                  </w:r>
                </w:p>
              </w:tc>
              <w:tc>
                <w:tcPr>
                  <w:tcW w:w="2210" w:type="dxa"/>
                </w:tcPr>
                <w:p w14:paraId="67D77F9F">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调查报告</w:t>
                  </w:r>
                </w:p>
              </w:tc>
            </w:tr>
            <w:tr w14:paraId="53A1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32FD9CF9">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627" w:type="dxa"/>
                </w:tcPr>
                <w:p w14:paraId="3527E05C">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20XX年XX月</w:t>
                  </w:r>
                </w:p>
              </w:tc>
              <w:tc>
                <w:tcPr>
                  <w:tcW w:w="4117" w:type="dxa"/>
                </w:tcPr>
                <w:p w14:paraId="142DD4FF">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初中英语早读对学生英语词汇量和语法知识的提高效果研究</w:t>
                  </w:r>
                </w:p>
              </w:tc>
              <w:tc>
                <w:tcPr>
                  <w:tcW w:w="2210" w:type="dxa"/>
                </w:tcPr>
                <w:p w14:paraId="2FAD6894">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论文</w:t>
                  </w:r>
                </w:p>
              </w:tc>
            </w:tr>
            <w:tr w14:paraId="56B6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14:paraId="68317E04">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627" w:type="dxa"/>
                </w:tcPr>
                <w:p w14:paraId="59414EA2">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20XX年XX月</w:t>
                  </w:r>
                </w:p>
              </w:tc>
              <w:tc>
                <w:tcPr>
                  <w:tcW w:w="4117" w:type="dxa"/>
                </w:tcPr>
                <w:p w14:paraId="5B68E00D">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初中英语早读对学生英语词汇量和语法知识的提高效果研究</w:t>
                  </w:r>
                </w:p>
              </w:tc>
              <w:tc>
                <w:tcPr>
                  <w:tcW w:w="2210" w:type="dxa"/>
                </w:tcPr>
                <w:p w14:paraId="700A9187">
                  <w:pPr>
                    <w:widowControl w:val="0"/>
                    <w:numPr>
                      <w:ilvl w:val="0"/>
                      <w:numId w:val="0"/>
                    </w:numPr>
                    <w:spacing w:line="360" w:lineRule="auto"/>
                    <w:ind w:right="74" w:rightChars="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研究报告</w:t>
                  </w:r>
                </w:p>
              </w:tc>
            </w:tr>
          </w:tbl>
          <w:p w14:paraId="2E754CAA">
            <w:pPr>
              <w:widowControl w:val="0"/>
              <w:numPr>
                <w:ilvl w:val="0"/>
                <w:numId w:val="0"/>
              </w:numPr>
              <w:spacing w:line="360" w:lineRule="auto"/>
              <w:ind w:right="74" w:righ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去向及效益分析：</w:t>
            </w:r>
          </w:p>
          <w:p w14:paraId="7F346C30">
            <w:pPr>
              <w:widowControl w:val="0"/>
              <w:numPr>
                <w:ilvl w:val="0"/>
                <w:numId w:val="0"/>
              </w:numPr>
              <w:spacing w:line="360" w:lineRule="auto"/>
              <w:ind w:right="74" w:righ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本课题研究完成之后，研究成果将会在国内学术刊物上公开发表，从而为同行业相关研究学者提供有益的参考成果，具有良好的社会效益。</w:t>
            </w:r>
          </w:p>
          <w:p w14:paraId="0EB7D761">
            <w:pPr>
              <w:widowControl w:val="0"/>
              <w:numPr>
                <w:ilvl w:val="0"/>
                <w:numId w:val="0"/>
              </w:numPr>
              <w:spacing w:line="360" w:lineRule="auto"/>
              <w:ind w:right="74" w:right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14:paraId="195242D7">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[1]许红星.抓实早读，让英语教学事半功倍——浅谈如何提高小学英语早读的有效性[J].学苑教育,2022(26):79-81.</w:t>
            </w:r>
          </w:p>
          <w:p w14:paraId="7B20C61B">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[2]梁宗楠.抓实英语早读  提升综合能力——浅谈英语早读的重要性[J].新课程,2021(17):83.</w:t>
            </w:r>
          </w:p>
          <w:p w14:paraId="5BE602E8">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[3]邱富生.提高初中英语早读有效性的策略[J].考试周刊,2015(96):97-98.</w:t>
            </w:r>
          </w:p>
          <w:p w14:paraId="19AF2ED5">
            <w:pPr>
              <w:widowControl w:val="0"/>
              <w:numPr>
                <w:ilvl w:val="0"/>
                <w:numId w:val="0"/>
              </w:numPr>
              <w:spacing w:line="360" w:lineRule="auto"/>
              <w:ind w:right="74" w:rightChars="0"/>
              <w:jc w:val="left"/>
              <w:rPr>
                <w:rFonts w:hint="eastAsia" w:ascii="宋体" w:hAnsi="宋体" w:eastAsia="宋体" w:cs="宋体"/>
                <w:sz w:val="24"/>
                <w:szCs w:val="24"/>
                <w:lang w:val="en-US" w:eastAsia="zh-CN"/>
              </w:rPr>
            </w:pPr>
          </w:p>
        </w:tc>
      </w:tr>
    </w:tbl>
    <w:p w14:paraId="524BC377">
      <w:pPr>
        <w:outlineLvl w:val="0"/>
        <w:rPr>
          <w:rFonts w:eastAsia="黑体"/>
          <w:sz w:val="30"/>
        </w:rPr>
      </w:pPr>
      <w:r>
        <w:rPr>
          <w:rFonts w:eastAsia="黑体"/>
          <w:sz w:val="30"/>
        </w:rPr>
        <w:t>研究基础和条件保障</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62"/>
      </w:tblGrid>
      <w:tr w14:paraId="7F9B7AC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Borders>
              <w:bottom w:val="single" w:color="auto" w:sz="8" w:space="0"/>
            </w:tcBorders>
          </w:tcPr>
          <w:p w14:paraId="4031E68E">
            <w:pPr>
              <w:spacing w:before="156" w:beforeLines="50" w:line="400" w:lineRule="exact"/>
              <w:ind w:right="74"/>
            </w:pPr>
            <w:r>
              <w:rPr>
                <w:rFonts w:hint="eastAsia"/>
              </w:rPr>
              <w:t>1．</w:t>
            </w:r>
            <w:r>
              <w:rPr>
                <w:rFonts w:hint="eastAsia"/>
                <w:b/>
              </w:rPr>
              <w:t>学术简历</w:t>
            </w:r>
            <w:r>
              <w:rPr>
                <w:rFonts w:hint="eastAsia"/>
              </w:rPr>
              <w:t>：课题负责人的主要学术简历、学术兼职，在相关研究领域的学术积累和贡献等。</w:t>
            </w:r>
          </w:p>
          <w:p w14:paraId="4B6D83EA">
            <w:pPr>
              <w:spacing w:line="400" w:lineRule="exact"/>
              <w:ind w:right="74"/>
            </w:pPr>
            <w:r>
              <w:rPr>
                <w:rFonts w:hint="eastAsia"/>
              </w:rPr>
              <w:t>2．</w:t>
            </w:r>
            <w:r>
              <w:rPr>
                <w:rFonts w:hint="eastAsia"/>
                <w:b/>
              </w:rPr>
              <w:t>研究基础</w:t>
            </w:r>
            <w:r>
              <w:rPr>
                <w:rFonts w:hint="eastAsia"/>
              </w:rPr>
              <w:t xml:space="preserve">：课题负责人前期相关研究成果、核心观点及社会评价等。 </w:t>
            </w:r>
          </w:p>
          <w:p w14:paraId="6B9512CB">
            <w:pPr>
              <w:spacing w:line="400" w:lineRule="exact"/>
              <w:ind w:right="74"/>
            </w:pPr>
            <w:r>
              <w:rPr>
                <w:rFonts w:hint="eastAsia"/>
              </w:rPr>
              <w:t>3．</w:t>
            </w:r>
            <w:r>
              <w:rPr>
                <w:rFonts w:hint="eastAsia"/>
                <w:b/>
              </w:rPr>
              <w:t>承担项目</w:t>
            </w:r>
            <w:r>
              <w:rPr>
                <w:rFonts w:hint="eastAsia"/>
              </w:rPr>
              <w:t>：课题负责人承担的各级各类科研项目情况，包括项目名称、资助机构、资助金额、结项情况、研究起止时间等。</w:t>
            </w:r>
          </w:p>
          <w:p w14:paraId="1DF38415">
            <w:pPr>
              <w:spacing w:line="400" w:lineRule="exact"/>
              <w:ind w:right="74"/>
            </w:pPr>
            <w:r>
              <w:rPr>
                <w:rFonts w:hint="eastAsia"/>
              </w:rPr>
              <w:t>4．</w:t>
            </w:r>
            <w:r>
              <w:rPr>
                <w:rFonts w:hint="eastAsia"/>
                <w:b/>
              </w:rPr>
              <w:t>与已承担教科研项目的关系</w:t>
            </w:r>
            <w:r>
              <w:rPr>
                <w:rFonts w:hint="eastAsia"/>
              </w:rPr>
              <w:t>：凡以各级各类教科研项目为基础申报的课题，须阐明已承担项目与本课题的联系和区别。</w:t>
            </w:r>
          </w:p>
          <w:p w14:paraId="71E64359">
            <w:pPr>
              <w:jc w:val="left"/>
            </w:pPr>
            <w:r>
              <w:rPr>
                <w:rFonts w:hint="eastAsia"/>
              </w:rPr>
              <w:t>5．</w:t>
            </w:r>
            <w:r>
              <w:rPr>
                <w:rFonts w:hint="eastAsia"/>
                <w:b/>
              </w:rPr>
              <w:t>条件保障：</w:t>
            </w:r>
            <w:r>
              <w:rPr>
                <w:rFonts w:hint="eastAsia"/>
              </w:rPr>
              <w:t xml:space="preserve"> 完成本课题研究的时间保证、资料设备等科研条件。</w:t>
            </w:r>
          </w:p>
        </w:tc>
      </w:tr>
      <w:tr w14:paraId="6CE93AC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tcBorders>
              <w:top w:val="single" w:color="auto" w:sz="8" w:space="0"/>
            </w:tcBorders>
          </w:tcPr>
          <w:p w14:paraId="3B24933A">
            <w:pPr>
              <w:spacing w:line="360" w:lineRule="exact"/>
              <w:jc w:val="left"/>
            </w:pPr>
          </w:p>
          <w:p w14:paraId="5ECBE620">
            <w:pPr>
              <w:spacing w:line="360" w:lineRule="exact"/>
              <w:ind w:firstLine="420" w:firstLineChars="200"/>
              <w:jc w:val="left"/>
            </w:pPr>
          </w:p>
          <w:p w14:paraId="31677CA1">
            <w:pPr>
              <w:spacing w:line="360" w:lineRule="exact"/>
              <w:ind w:firstLine="420" w:firstLineChars="200"/>
              <w:jc w:val="left"/>
            </w:pPr>
          </w:p>
          <w:p w14:paraId="76164E98">
            <w:pPr>
              <w:spacing w:line="240" w:lineRule="auto"/>
              <w:ind w:firstLine="420" w:firstLineChars="200"/>
              <w:jc w:val="left"/>
              <w:rPr>
                <w:rFonts w:hint="eastAsia" w:eastAsia="宋体"/>
                <w:lang w:eastAsia="zh-CN"/>
              </w:rPr>
            </w:pPr>
            <w:r>
              <w:rPr>
                <w:rFonts w:hint="eastAsia" w:eastAsia="宋体"/>
                <w:lang w:eastAsia="zh-CN"/>
              </w:rPr>
              <w:drawing>
                <wp:inline distT="0" distB="0" distL="114300" distR="114300">
                  <wp:extent cx="5476875" cy="2857500"/>
                  <wp:effectExtent l="0" t="0" r="9525" b="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6"/>
                          <a:stretch>
                            <a:fillRect/>
                          </a:stretch>
                        </pic:blipFill>
                        <pic:spPr>
                          <a:xfrm>
                            <a:off x="0" y="0"/>
                            <a:ext cx="5476875" cy="2857500"/>
                          </a:xfrm>
                          <a:prstGeom prst="rect">
                            <a:avLst/>
                          </a:prstGeom>
                        </pic:spPr>
                      </pic:pic>
                    </a:graphicData>
                  </a:graphic>
                </wp:inline>
              </w:drawing>
            </w:r>
          </w:p>
          <w:p w14:paraId="6AFBFE3A">
            <w:pPr>
              <w:spacing w:line="360" w:lineRule="exact"/>
              <w:ind w:firstLine="420" w:firstLineChars="200"/>
              <w:jc w:val="left"/>
            </w:pPr>
          </w:p>
          <w:p w14:paraId="59F96009">
            <w:pPr>
              <w:spacing w:line="360" w:lineRule="exact"/>
              <w:ind w:firstLine="420" w:firstLineChars="200"/>
              <w:jc w:val="left"/>
            </w:pPr>
          </w:p>
          <w:p w14:paraId="5BFF8F7F">
            <w:pPr>
              <w:spacing w:line="360" w:lineRule="exact"/>
              <w:ind w:firstLine="420" w:firstLineChars="200"/>
              <w:jc w:val="left"/>
            </w:pPr>
          </w:p>
          <w:p w14:paraId="20603922">
            <w:pPr>
              <w:spacing w:line="360" w:lineRule="exact"/>
              <w:jc w:val="left"/>
            </w:pPr>
          </w:p>
          <w:p w14:paraId="662D8728">
            <w:pPr>
              <w:spacing w:line="360" w:lineRule="exact"/>
              <w:jc w:val="left"/>
            </w:pPr>
          </w:p>
        </w:tc>
      </w:tr>
    </w:tbl>
    <w:p w14:paraId="756ECC5C"/>
    <w:sectPr>
      <w:headerReference r:id="rId3" w:type="default"/>
      <w:footerReference r:id="rId4" w:type="default"/>
      <w:pgSz w:w="11907" w:h="16840"/>
      <w:pgMar w:top="2098" w:right="1474" w:bottom="1984" w:left="1587" w:header="850" w:footer="1559"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104280-F2E7-4B91-ADE5-8F9AEDE393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5E6516E-CE03-451A-92E1-933D5F3E6D51}"/>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14F1">
    <w:pPr>
      <w:pStyle w:val="2"/>
      <w:framePr w:wrap="around" w:vAnchor="text" w:hAnchor="margin" w:xAlign="outside" w:y="-29"/>
      <w:adjustRightInd w:val="0"/>
      <w:ind w:right="210" w:rightChars="10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3</w:t>
    </w:r>
    <w:r>
      <w:rPr>
        <w:rStyle w:val="7"/>
        <w:rFonts w:ascii="宋体" w:hAnsi="宋体"/>
        <w:sz w:val="28"/>
        <w:szCs w:val="28"/>
      </w:rPr>
      <w:fldChar w:fldCharType="end"/>
    </w:r>
    <w:r>
      <w:rPr>
        <w:rStyle w:val="7"/>
        <w:rFonts w:ascii="宋体" w:hAnsi="宋体"/>
        <w:sz w:val="28"/>
        <w:szCs w:val="28"/>
      </w:rPr>
      <w:t xml:space="preserve"> </w:t>
    </w:r>
    <w:r>
      <w:rPr>
        <w:rStyle w:val="7"/>
        <w:rFonts w:hint="eastAsia" w:ascii="宋体" w:hAnsi="宋体"/>
        <w:sz w:val="28"/>
        <w:szCs w:val="28"/>
      </w:rPr>
      <w:t>—</w:t>
    </w:r>
  </w:p>
  <w:p w14:paraId="2CBB989A">
    <w:pPr>
      <w:pStyle w:val="2"/>
      <w:ind w:right="360"/>
      <w:rPr>
        <w:rFonts w:hint="eastAsia"/>
      </w:rPr>
    </w:pPr>
  </w:p>
  <w:p w14:paraId="22087848">
    <w:pPr>
      <w:pStyle w:val="2"/>
      <w:jc w:val="both"/>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86A7F">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A187F"/>
    <w:multiLevelType w:val="singleLevel"/>
    <w:tmpl w:val="A77A187F"/>
    <w:lvl w:ilvl="0" w:tentative="0">
      <w:start w:val="1"/>
      <w:numFmt w:val="decimal"/>
      <w:lvlText w:val="%1."/>
      <w:lvlJc w:val="left"/>
      <w:pPr>
        <w:tabs>
          <w:tab w:val="left" w:pos="312"/>
        </w:tabs>
      </w:pPr>
    </w:lvl>
  </w:abstractNum>
  <w:abstractNum w:abstractNumId="1">
    <w:nsid w:val="C20EAE2A"/>
    <w:multiLevelType w:val="singleLevel"/>
    <w:tmpl w:val="C20EAE2A"/>
    <w:lvl w:ilvl="0" w:tentative="0">
      <w:start w:val="1"/>
      <w:numFmt w:val="chineseCounting"/>
      <w:suff w:val="nothing"/>
      <w:lvlText w:val="（%1）"/>
      <w:lvlJc w:val="left"/>
      <w:rPr>
        <w:rFonts w:hint="eastAsia"/>
      </w:rPr>
    </w:lvl>
  </w:abstractNum>
  <w:abstractNum w:abstractNumId="2">
    <w:nsid w:val="ED4182C9"/>
    <w:multiLevelType w:val="singleLevel"/>
    <w:tmpl w:val="ED4182C9"/>
    <w:lvl w:ilvl="0" w:tentative="0">
      <w:start w:val="1"/>
      <w:numFmt w:val="decimal"/>
      <w:lvlText w:val="%1."/>
      <w:lvlJc w:val="left"/>
      <w:pPr>
        <w:tabs>
          <w:tab w:val="left" w:pos="312"/>
        </w:tabs>
      </w:pPr>
    </w:lvl>
  </w:abstractNum>
  <w:abstractNum w:abstractNumId="3">
    <w:nsid w:val="132D3CEA"/>
    <w:multiLevelType w:val="singleLevel"/>
    <w:tmpl w:val="132D3CEA"/>
    <w:lvl w:ilvl="0" w:tentative="0">
      <w:start w:val="1"/>
      <w:numFmt w:val="chineseCounting"/>
      <w:suff w:val="nothing"/>
      <w:lvlText w:val="（%1）"/>
      <w:lvlJc w:val="left"/>
      <w:rPr>
        <w:rFonts w:hint="eastAsia"/>
      </w:rPr>
    </w:lvl>
  </w:abstractNum>
  <w:abstractNum w:abstractNumId="4">
    <w:nsid w:val="2D71FF9F"/>
    <w:multiLevelType w:val="singleLevel"/>
    <w:tmpl w:val="2D71FF9F"/>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 w:name="KSO_WPS_MARK_KEY" w:val="b7f24dff-7a62-4e16-be5e-69f8aa0c925c"/>
  </w:docVars>
  <w:rsids>
    <w:rsidRoot w:val="001E5947"/>
    <w:rsid w:val="001E5947"/>
    <w:rsid w:val="00221FED"/>
    <w:rsid w:val="003E4782"/>
    <w:rsid w:val="00610DEB"/>
    <w:rsid w:val="007A080F"/>
    <w:rsid w:val="009C78B7"/>
    <w:rsid w:val="00CB656B"/>
    <w:rsid w:val="128A572B"/>
    <w:rsid w:val="17DE40B5"/>
    <w:rsid w:val="215B237D"/>
    <w:rsid w:val="2509539D"/>
    <w:rsid w:val="26FF3FB0"/>
    <w:rsid w:val="31FC0DB9"/>
    <w:rsid w:val="32D25202"/>
    <w:rsid w:val="41002B62"/>
    <w:rsid w:val="483D1037"/>
    <w:rsid w:val="4D792587"/>
    <w:rsid w:val="4DE42A50"/>
    <w:rsid w:val="55CC0165"/>
    <w:rsid w:val="5988649C"/>
    <w:rsid w:val="5C9D2F32"/>
    <w:rsid w:val="5E3D3221"/>
    <w:rsid w:val="64501EDD"/>
    <w:rsid w:val="67FC6914"/>
    <w:rsid w:val="6F3E71CF"/>
    <w:rsid w:val="6F4A08F6"/>
    <w:rsid w:val="78E31815"/>
    <w:rsid w:val="7A6C06BC"/>
    <w:rsid w:val="D37BD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脚 Char"/>
    <w:basedOn w:val="6"/>
    <w:link w:val="2"/>
    <w:qFormat/>
    <w:uiPriority w:val="99"/>
    <w:rPr>
      <w:rFonts w:ascii="Times New Roman" w:hAnsi="Times New Roman" w:eastAsia="宋体" w:cs="Times New Roman"/>
      <w:sz w:val="18"/>
      <w:szCs w:val="20"/>
    </w:rPr>
  </w:style>
  <w:style w:type="character" w:customStyle="1" w:styleId="9">
    <w:name w:val="页眉 Char"/>
    <w:basedOn w:val="6"/>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4574</Words>
  <Characters>4684</Characters>
  <Lines>5</Lines>
  <Paragraphs>1</Paragraphs>
  <TotalTime>69</TotalTime>
  <ScaleCrop>false</ScaleCrop>
  <LinksUpToDate>false</LinksUpToDate>
  <CharactersWithSpaces>4693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2022-11-18T22:58:00Z</dcterms:created>
  <dc:creator>C</dc:creator>
  <cp:lastModifiedBy>老根</cp:lastModifiedBy>
  <dcterms:modified xsi:type="dcterms:W3CDTF">2024-10-09T01:49:06Z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4998A465B8904BDE96C6CD1221DD70C3</vt:lpwstr>
  </property>
</Properties>
</file>