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73D3D">
      <w:pPr>
        <w:tabs>
          <w:tab w:val="left" w:pos="6615"/>
        </w:tabs>
        <w:jc w:val="left"/>
        <w:rPr>
          <w:rFonts w:eastAsia="黑体"/>
          <w:sz w:val="28"/>
          <w:szCs w:val="28"/>
        </w:rPr>
      </w:pPr>
      <w:r>
        <w:rPr>
          <w:rFonts w:hint="eastAsia" w:eastAsia="黑体"/>
          <w:sz w:val="28"/>
          <w:szCs w:val="28"/>
        </w:rPr>
        <w:t>四、课题设计</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7DF1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000" w:type="pct"/>
          </w:tcPr>
          <w:p w14:paraId="3948800E">
            <w:pPr>
              <w:tabs>
                <w:tab w:val="left" w:pos="6615"/>
              </w:tabs>
              <w:spacing w:line="240" w:lineRule="auto"/>
              <w:jc w:val="left"/>
              <w:rPr>
                <w:rFonts w:ascii="宋体"/>
                <w:sz w:val="21"/>
                <w:szCs w:val="21"/>
              </w:rPr>
            </w:pPr>
            <w:r>
              <w:rPr>
                <w:rFonts w:ascii="宋体" w:hAnsi="宋体"/>
                <w:sz w:val="21"/>
                <w:szCs w:val="21"/>
              </w:rPr>
              <w:t>1</w:t>
            </w:r>
            <w:r>
              <w:rPr>
                <w:rFonts w:hint="eastAsia" w:ascii="宋体" w:hAnsi="宋体"/>
                <w:sz w:val="21"/>
                <w:szCs w:val="21"/>
              </w:rPr>
              <w:t>、研究背景；2、选题意义；3、课题界定；4、研究现状述评；</w:t>
            </w:r>
          </w:p>
          <w:p w14:paraId="1AC2B51C">
            <w:pPr>
              <w:tabs>
                <w:tab w:val="left" w:pos="6615"/>
              </w:tabs>
              <w:spacing w:line="240" w:lineRule="auto"/>
              <w:jc w:val="left"/>
              <w:rPr>
                <w:rFonts w:ascii="宋体"/>
                <w:sz w:val="21"/>
                <w:szCs w:val="21"/>
              </w:rPr>
            </w:pPr>
            <w:r>
              <w:rPr>
                <w:rFonts w:hint="eastAsia" w:ascii="宋体" w:hAnsi="宋体"/>
                <w:sz w:val="21"/>
                <w:szCs w:val="21"/>
              </w:rPr>
              <w:t>5、研究目标；6、研究内容；7、研究方法；8、实施步骤。</w:t>
            </w:r>
          </w:p>
          <w:p w14:paraId="268BE9FB">
            <w:pPr>
              <w:tabs>
                <w:tab w:val="left" w:pos="6615"/>
              </w:tabs>
              <w:spacing w:line="240" w:lineRule="auto"/>
              <w:ind w:firstLine="420" w:firstLineChars="200"/>
              <w:jc w:val="left"/>
              <w:rPr>
                <w:rFonts w:ascii="宋体"/>
                <w:sz w:val="21"/>
                <w:szCs w:val="21"/>
              </w:rPr>
            </w:pPr>
            <w:r>
              <w:rPr>
                <w:rFonts w:hint="eastAsia" w:ascii="宋体" w:hAnsi="宋体"/>
                <w:sz w:val="21"/>
                <w:szCs w:val="21"/>
              </w:rPr>
              <w:t>（要求逐项填写，限4</w:t>
            </w:r>
            <w:r>
              <w:rPr>
                <w:rFonts w:ascii="宋体" w:hAnsi="宋体"/>
                <w:sz w:val="21"/>
                <w:szCs w:val="21"/>
              </w:rPr>
              <w:t>000</w:t>
            </w:r>
            <w:r>
              <w:rPr>
                <w:rFonts w:hint="eastAsia" w:ascii="宋体" w:hAnsi="宋体"/>
                <w:sz w:val="21"/>
                <w:szCs w:val="21"/>
              </w:rPr>
              <w:t>字以内，其中，研究现状述评不少于1</w:t>
            </w:r>
            <w:r>
              <w:rPr>
                <w:rFonts w:ascii="宋体" w:hAnsi="宋体"/>
                <w:sz w:val="21"/>
                <w:szCs w:val="21"/>
              </w:rPr>
              <w:t>000字</w:t>
            </w:r>
            <w:r>
              <w:rPr>
                <w:rFonts w:hint="eastAsia" w:ascii="宋体" w:hAnsi="宋体"/>
                <w:sz w:val="21"/>
                <w:szCs w:val="21"/>
              </w:rPr>
              <w:t>）</w:t>
            </w:r>
          </w:p>
        </w:tc>
      </w:tr>
      <w:tr w14:paraId="3766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3" w:hRule="atLeast"/>
        </w:trPr>
        <w:tc>
          <w:tcPr>
            <w:tcW w:w="5000" w:type="pct"/>
          </w:tcPr>
          <w:p w14:paraId="0B15C94F">
            <w:pPr>
              <w:numPr>
                <w:ilvl w:val="0"/>
                <w:numId w:val="1"/>
              </w:numPr>
              <w:tabs>
                <w:tab w:val="left" w:pos="6615"/>
              </w:tabs>
              <w:spacing w:line="360" w:lineRule="auto"/>
              <w:jc w:val="left"/>
              <w:rPr>
                <w:rFonts w:hint="eastAsia"/>
                <w:b/>
                <w:bCs/>
                <w:lang w:eastAsia="zh-CN"/>
              </w:rPr>
            </w:pPr>
            <w:r>
              <w:rPr>
                <w:rFonts w:hint="eastAsia"/>
                <w:b/>
                <w:bCs/>
                <w:lang w:eastAsia="zh-CN"/>
              </w:rPr>
              <w:t>选题依据</w:t>
            </w:r>
          </w:p>
          <w:p w14:paraId="6FC2615B">
            <w:pPr>
              <w:pStyle w:val="2"/>
              <w:numPr>
                <w:ilvl w:val="0"/>
                <w:numId w:val="2"/>
              </w:numPr>
              <w:spacing w:line="360" w:lineRule="auto"/>
              <w:ind w:left="0" w:leftChars="0" w:firstLine="0" w:firstLineChars="0"/>
              <w:rPr>
                <w:rFonts w:hint="eastAsia"/>
                <w:b/>
                <w:bCs/>
                <w:lang w:val="en-US" w:eastAsia="zh-CN"/>
              </w:rPr>
            </w:pPr>
            <w:r>
              <w:rPr>
                <w:rFonts w:hint="eastAsia"/>
                <w:b/>
                <w:bCs/>
                <w:lang w:val="en-US" w:eastAsia="zh-CN"/>
              </w:rPr>
              <w:t>研究背景</w:t>
            </w:r>
          </w:p>
          <w:p w14:paraId="4803361B">
            <w:pPr>
              <w:pStyle w:val="2"/>
              <w:widowControl w:val="0"/>
              <w:numPr>
                <w:ilvl w:val="0"/>
                <w:numId w:val="0"/>
              </w:numPr>
              <w:spacing w:before="100" w:beforeAutospacing="1" w:after="0" w:line="360" w:lineRule="auto"/>
              <w:jc w:val="both"/>
              <w:rPr>
                <w:rFonts w:hint="eastAsia"/>
                <w:lang w:eastAsia="zh-CN"/>
              </w:rPr>
            </w:pPr>
            <w:r>
              <w:rPr>
                <w:rFonts w:hint="eastAsia"/>
                <w:lang w:eastAsia="zh-CN"/>
              </w:rPr>
              <w:t>《关于大力推进教师教育课程改革的意见》中着重提到，应紧扣教师教育课程理念革新、课程结构优化、课程教学内容改良、课程资源开发、教学方式及手段创新、教师养成教育等内容开展教师职后教育工作。从实际角度来看，当下高校体育教师职后教育的整体效果不佳，这不仅影响了教师自身专业发展，也制约了我国体育教育工作的进步前行。在这一背景下，如何革新高校体育教师职后教育便成为了高校发展高素质体育教师的重要课题。</w:t>
            </w:r>
          </w:p>
          <w:p w14:paraId="5C25FBBC">
            <w:pPr>
              <w:pStyle w:val="2"/>
              <w:widowControl w:val="0"/>
              <w:numPr>
                <w:ilvl w:val="0"/>
                <w:numId w:val="0"/>
              </w:numPr>
              <w:spacing w:before="100" w:beforeAutospacing="1" w:after="0" w:line="360" w:lineRule="auto"/>
              <w:jc w:val="both"/>
              <w:rPr>
                <w:rFonts w:hint="default"/>
                <w:lang w:val="en-US" w:eastAsia="zh-CN"/>
              </w:rPr>
            </w:pPr>
            <w:r>
              <w:rPr>
                <w:rFonts w:hint="eastAsia"/>
                <w:lang w:eastAsia="zh-CN"/>
              </w:rPr>
              <w:t>基于上述，本课题将围绕“基于教师专业发展视域的高校体育教师职后教育”进行深入探索。</w:t>
            </w:r>
          </w:p>
          <w:p w14:paraId="6464CF10">
            <w:pPr>
              <w:pStyle w:val="2"/>
              <w:widowControl w:val="0"/>
              <w:numPr>
                <w:ilvl w:val="0"/>
                <w:numId w:val="2"/>
              </w:numPr>
              <w:spacing w:before="100" w:beforeAutospacing="1" w:after="0" w:line="360" w:lineRule="auto"/>
              <w:ind w:left="0" w:leftChars="0" w:firstLine="0" w:firstLineChars="0"/>
              <w:jc w:val="both"/>
              <w:rPr>
                <w:rFonts w:hint="eastAsia"/>
                <w:b/>
                <w:bCs/>
                <w:lang w:val="en-US" w:eastAsia="zh-CN"/>
              </w:rPr>
            </w:pPr>
            <w:r>
              <w:rPr>
                <w:rFonts w:hint="eastAsia"/>
                <w:b/>
                <w:bCs/>
                <w:lang w:val="en-US" w:eastAsia="zh-CN"/>
              </w:rPr>
              <w:t>研究意义</w:t>
            </w:r>
          </w:p>
          <w:p w14:paraId="0AB95CE0">
            <w:pPr>
              <w:pStyle w:val="2"/>
              <w:widowControl w:val="0"/>
              <w:numPr>
                <w:ilvl w:val="0"/>
                <w:numId w:val="0"/>
              </w:numPr>
              <w:spacing w:before="100" w:beforeAutospacing="1" w:after="0" w:line="360" w:lineRule="auto"/>
              <w:jc w:val="both"/>
              <w:rPr>
                <w:rFonts w:hint="default"/>
                <w:lang w:val="en-US" w:eastAsia="zh-CN"/>
              </w:rPr>
            </w:pPr>
            <w:r>
              <w:rPr>
                <w:rFonts w:hint="eastAsia"/>
                <w:lang w:eastAsia="zh-CN"/>
              </w:rPr>
              <w:t>本次研究立足于教师专业化发展视角对高校体育教师职后教育进行了深入探索，在明确当下职后教育实际问题的基础上，提出了切实可行的优化举措，这不仅能进一步完善体育教师职后教育的研究体系，也能为体育教师的专业化发展提供有效指导。从这一点来看，本次研究极具理论意义和实践意义。</w:t>
            </w:r>
          </w:p>
          <w:p w14:paraId="41B606F2">
            <w:pPr>
              <w:pStyle w:val="2"/>
              <w:widowControl w:val="0"/>
              <w:numPr>
                <w:ilvl w:val="0"/>
                <w:numId w:val="2"/>
              </w:numPr>
              <w:spacing w:before="100" w:beforeAutospacing="1" w:after="0" w:line="360" w:lineRule="auto"/>
              <w:ind w:left="0" w:leftChars="0" w:firstLine="0" w:firstLineChars="0"/>
              <w:jc w:val="both"/>
              <w:rPr>
                <w:rFonts w:hint="eastAsia"/>
                <w:b/>
                <w:bCs/>
                <w:lang w:val="en-US" w:eastAsia="zh-CN"/>
              </w:rPr>
            </w:pPr>
            <w:r>
              <w:rPr>
                <w:rFonts w:hint="eastAsia"/>
                <w:b/>
                <w:bCs/>
                <w:lang w:val="en-US" w:eastAsia="zh-CN"/>
              </w:rPr>
              <w:t>课题界定</w:t>
            </w:r>
          </w:p>
          <w:p w14:paraId="54907BF0">
            <w:pPr>
              <w:pStyle w:val="2"/>
              <w:widowControl w:val="0"/>
              <w:numPr>
                <w:ilvl w:val="0"/>
                <w:numId w:val="0"/>
              </w:numPr>
              <w:spacing w:before="100" w:beforeAutospacing="1" w:after="0" w:line="360" w:lineRule="auto"/>
              <w:jc w:val="both"/>
              <w:rPr>
                <w:rFonts w:hint="eastAsia"/>
                <w:lang w:val="en-US" w:eastAsia="zh-CN"/>
              </w:rPr>
            </w:pPr>
            <w:r>
              <w:rPr>
                <w:rFonts w:hint="eastAsia"/>
                <w:lang w:val="en-US" w:eastAsia="zh-CN"/>
              </w:rPr>
              <w:t>教师专业化发展：</w:t>
            </w:r>
          </w:p>
          <w:p w14:paraId="55ACF686">
            <w:pPr>
              <w:pStyle w:val="2"/>
              <w:widowControl w:val="0"/>
              <w:numPr>
                <w:ilvl w:val="0"/>
                <w:numId w:val="0"/>
              </w:numPr>
              <w:spacing w:before="100" w:beforeAutospacing="1" w:after="0" w:line="360" w:lineRule="auto"/>
              <w:jc w:val="both"/>
              <w:rPr>
                <w:rFonts w:hint="eastAsia"/>
                <w:lang w:val="en-US" w:eastAsia="zh-CN"/>
              </w:rPr>
            </w:pPr>
            <w:r>
              <w:rPr>
                <w:rFonts w:hint="eastAsia"/>
                <w:lang w:val="en-US" w:eastAsia="zh-CN"/>
              </w:rPr>
              <w:t>其是指通过职前与职后的培训学习，促使体育教师掌握专业知识以及技能，逐步强化其教学素质，使其成为优秀合格的体育教育工作者，逐步使其掌握被认可的体育教学能力，获得正当的社会地位。</w:t>
            </w:r>
          </w:p>
          <w:p w14:paraId="777F8E0E">
            <w:pPr>
              <w:pStyle w:val="2"/>
              <w:widowControl w:val="0"/>
              <w:numPr>
                <w:ilvl w:val="0"/>
                <w:numId w:val="0"/>
              </w:numPr>
              <w:spacing w:before="100" w:beforeAutospacing="1" w:after="0" w:line="360" w:lineRule="auto"/>
              <w:jc w:val="both"/>
              <w:rPr>
                <w:rFonts w:hint="default"/>
                <w:lang w:val="en-US" w:eastAsia="zh-CN"/>
              </w:rPr>
            </w:pPr>
            <w:r>
              <w:rPr>
                <w:rFonts w:hint="eastAsia"/>
                <w:b/>
                <w:bCs/>
                <w:lang w:val="en-US" w:eastAsia="zh-CN"/>
              </w:rPr>
              <w:t>体育教师职后教育：</w:t>
            </w:r>
            <w:r>
              <w:rPr>
                <w:rFonts w:hint="eastAsia"/>
                <w:lang w:val="en-US" w:eastAsia="zh-CN"/>
              </w:rPr>
              <w:t>其是指高校体育教师的在职教育，是教师为了不断适应所承担工作任务、体育学科与职业专业发展需求，丰富和更新知识体系，强化自身教研能力、教学能力、强化社会责任感、职业道德与职业情感的教育形式。</w:t>
            </w:r>
          </w:p>
          <w:p w14:paraId="36EA3CDE">
            <w:pPr>
              <w:pStyle w:val="2"/>
              <w:widowControl w:val="0"/>
              <w:numPr>
                <w:ilvl w:val="0"/>
                <w:numId w:val="2"/>
              </w:numPr>
              <w:spacing w:before="100" w:beforeAutospacing="1" w:after="0" w:line="360" w:lineRule="auto"/>
              <w:ind w:left="0" w:leftChars="0" w:firstLine="0" w:firstLineChars="0"/>
              <w:jc w:val="both"/>
              <w:rPr>
                <w:rFonts w:hint="eastAsia"/>
                <w:b/>
                <w:bCs/>
                <w:lang w:val="en-US" w:eastAsia="zh-CN"/>
              </w:rPr>
            </w:pPr>
            <w:r>
              <w:rPr>
                <w:rFonts w:hint="eastAsia"/>
                <w:b/>
                <w:bCs/>
                <w:lang w:val="en-US" w:eastAsia="zh-CN"/>
              </w:rPr>
              <w:t>研究现状述评</w:t>
            </w:r>
          </w:p>
          <w:p w14:paraId="16587221">
            <w:pPr>
              <w:pStyle w:val="2"/>
              <w:widowControl w:val="0"/>
              <w:numPr>
                <w:ilvl w:val="0"/>
                <w:numId w:val="0"/>
              </w:numPr>
              <w:spacing w:before="100" w:beforeAutospacing="1" w:after="0" w:line="360" w:lineRule="auto"/>
              <w:ind w:leftChars="0"/>
              <w:jc w:val="both"/>
              <w:rPr>
                <w:rFonts w:hint="eastAsia"/>
                <w:b/>
                <w:bCs/>
                <w:lang w:val="en-US" w:eastAsia="zh-CN"/>
              </w:rPr>
            </w:pPr>
            <w:r>
              <w:rPr>
                <w:rFonts w:hint="eastAsia"/>
                <w:b/>
                <w:bCs/>
                <w:lang w:val="en-US" w:eastAsia="zh-CN"/>
              </w:rPr>
              <w:t>（1）国外研究现状</w:t>
            </w:r>
          </w:p>
          <w:p w14:paraId="1BB4668A">
            <w:pPr>
              <w:pStyle w:val="2"/>
              <w:widowControl w:val="0"/>
              <w:numPr>
                <w:ilvl w:val="0"/>
                <w:numId w:val="0"/>
              </w:numPr>
              <w:spacing w:before="100" w:beforeAutospacing="1" w:after="0" w:line="360" w:lineRule="auto"/>
              <w:ind w:leftChars="0"/>
              <w:jc w:val="both"/>
              <w:rPr>
                <w:rFonts w:hint="eastAsia"/>
                <w:lang w:val="en-US" w:eastAsia="zh-CN"/>
              </w:rPr>
            </w:pPr>
            <w:r>
              <w:rPr>
                <w:rFonts w:hint="eastAsia"/>
                <w:lang w:val="en-US" w:eastAsia="zh-CN"/>
              </w:rPr>
              <w:t>国外对于教师专业发展的研究早于我国。英国学者霍伊尔认为，除了掌握教学所需的学科知识以及技能外，教师在其职业生涯中还需保持持续学习的态度，吸收内化先进的教学内容以及技能。哈格里夫斯认为，除了专业技能、职业素养外，教师自身的道德发展以及情感发展对于其专业能力的提升亦有积极作用。学者格伦迪、鲁滨逊等人指出，学校、社会 等外界动能与教师自身经验等内动能是促进教师专业发展的不竭动力。</w:t>
            </w:r>
          </w:p>
          <w:p w14:paraId="68FD1FDB">
            <w:pPr>
              <w:pStyle w:val="2"/>
              <w:widowControl w:val="0"/>
              <w:numPr>
                <w:ilvl w:val="0"/>
                <w:numId w:val="0"/>
              </w:numPr>
              <w:spacing w:before="100" w:beforeAutospacing="1" w:after="0" w:line="360" w:lineRule="auto"/>
              <w:ind w:leftChars="0"/>
              <w:jc w:val="both"/>
              <w:rPr>
                <w:rFonts w:hint="default"/>
                <w:lang w:val="en-US" w:eastAsia="zh-CN"/>
              </w:rPr>
            </w:pPr>
            <w:r>
              <w:rPr>
                <w:rFonts w:hint="eastAsia"/>
                <w:lang w:val="en-US" w:eastAsia="zh-CN"/>
              </w:rPr>
              <w:t>此外，国外学者还围绕体育教师的专业发展以及职后教育进行了研究。英国学者奎迦·凯萨琳指出，在职业生涯中体育教师不仅扮演着引领者组织者的角色，其还扮演着学习者的角色。在体育教师入职后，职后教育工作贯穿在他们教育生涯的整个过程中，这对于教师自身能力的提升、素养的强化、专业化发展有积极影响。澳大利亚学者布朗认为，终身学习是促使体育教师专业化发展的重要途径，在开展教学实践的过程中教师进行自我反思、自我学习可以为其专业发展提供有效帮助。学者珂·珍妮认为职后教育对于体育教师的专业发展产生了积极作用。在教学实践中，教师可以结合自身所在服务地区对体育人才培养的实际诉求来优化自身的教学举措，并在职后教育的带动下完善自身的教育理论知识体系，优化教学手段方式。</w:t>
            </w:r>
          </w:p>
          <w:p w14:paraId="43812FE5">
            <w:pPr>
              <w:pStyle w:val="2"/>
              <w:widowControl w:val="0"/>
              <w:numPr>
                <w:ilvl w:val="0"/>
                <w:numId w:val="0"/>
              </w:numPr>
              <w:spacing w:before="100" w:beforeAutospacing="1" w:after="0" w:line="360" w:lineRule="auto"/>
              <w:jc w:val="both"/>
              <w:rPr>
                <w:rFonts w:hint="eastAsia"/>
                <w:b/>
                <w:bCs/>
                <w:lang w:val="en-US" w:eastAsia="zh-CN"/>
              </w:rPr>
            </w:pPr>
            <w:r>
              <w:rPr>
                <w:rFonts w:hint="eastAsia"/>
                <w:b/>
                <w:bCs/>
                <w:lang w:val="en-US" w:eastAsia="zh-CN"/>
              </w:rPr>
              <w:t>（2）国内研究现状</w:t>
            </w:r>
          </w:p>
          <w:p w14:paraId="60F2613D">
            <w:pPr>
              <w:pStyle w:val="2"/>
              <w:widowControl w:val="0"/>
              <w:numPr>
                <w:ilvl w:val="0"/>
                <w:numId w:val="0"/>
              </w:numPr>
              <w:spacing w:before="100" w:beforeAutospacing="1" w:after="0" w:line="360" w:lineRule="auto"/>
              <w:jc w:val="both"/>
              <w:rPr>
                <w:rFonts w:hint="eastAsia"/>
                <w:lang w:val="en-US" w:eastAsia="zh-CN"/>
              </w:rPr>
            </w:pPr>
            <w:r>
              <w:rPr>
                <w:rFonts w:hint="eastAsia"/>
                <w:lang w:val="en-US" w:eastAsia="zh-CN"/>
              </w:rPr>
              <w:t>以中国知网为检索途径，围绕“体育教师”“职后教育”等关键词进行检索共获得903条相关成果，通过对现有成果的研读分析发现，学者们多为围绕体育教师职后教育的问题、体育教师职后教育实施策略进行了探究。</w:t>
            </w:r>
          </w:p>
          <w:p w14:paraId="031BB227">
            <w:pPr>
              <w:pStyle w:val="2"/>
              <w:widowControl w:val="0"/>
              <w:numPr>
                <w:ilvl w:val="0"/>
                <w:numId w:val="0"/>
              </w:numPr>
              <w:spacing w:before="100" w:beforeAutospacing="1" w:after="0" w:line="360" w:lineRule="auto"/>
              <w:jc w:val="both"/>
              <w:rPr>
                <w:rFonts w:hint="eastAsia"/>
                <w:lang w:val="en-US" w:eastAsia="zh-CN"/>
              </w:rPr>
            </w:pPr>
            <w:r>
              <w:rPr>
                <w:rFonts w:hint="eastAsia"/>
                <w:b/>
                <w:bCs/>
                <w:lang w:val="en-US" w:eastAsia="zh-CN"/>
              </w:rPr>
              <w:t>体育教师职后教育的问题</w:t>
            </w:r>
            <w:r>
              <w:rPr>
                <w:rFonts w:hint="eastAsia"/>
                <w:lang w:val="en-US" w:eastAsia="zh-CN"/>
              </w:rPr>
              <w:t>：学者李立平认为，体育教师职后教育意识与内驱力不足、职后教育理论形式单一、职后教育内容零散且创新性不足是导致体育教师职后教育效果不佳的主要问题。学者闫增荣认为教育目标定位不清晰、重理论轻实践问题严重、知识结构以及内容更新不足是制约体育教师职后教育质量的重要因素。</w:t>
            </w:r>
          </w:p>
          <w:p w14:paraId="0CA0570C">
            <w:pPr>
              <w:pStyle w:val="2"/>
              <w:widowControl w:val="0"/>
              <w:numPr>
                <w:ilvl w:val="0"/>
                <w:numId w:val="0"/>
              </w:numPr>
              <w:spacing w:before="100" w:beforeAutospacing="1" w:after="0" w:line="360" w:lineRule="auto"/>
              <w:jc w:val="both"/>
              <w:rPr>
                <w:rFonts w:hint="eastAsia"/>
                <w:lang w:val="en-US" w:eastAsia="zh-CN"/>
              </w:rPr>
            </w:pPr>
            <w:r>
              <w:rPr>
                <w:rFonts w:hint="eastAsia"/>
                <w:b/>
                <w:bCs/>
                <w:lang w:val="en-US" w:eastAsia="zh-CN"/>
              </w:rPr>
              <w:t>体育教师职后教育实施策略：</w:t>
            </w:r>
            <w:r>
              <w:rPr>
                <w:rFonts w:hint="eastAsia"/>
                <w:lang w:val="en-US" w:eastAsia="zh-CN"/>
              </w:rPr>
              <w:t>学者崔振宇认为应从完善优化体育教师职后教育体系框架、积极革新体育教师职后教育场景、创新体育教师职后教育内容方面入手，进一步强化体育教师职后教育的效果。学者黄站彬围绕体育教师职后教育创新举措进行了探索，其认为应从置换顶岗培训模式、开展体育教师职后教育基地培训等方面入手促使体育教师职后教育工作朝着更科学更合理的方向前行。</w:t>
            </w:r>
          </w:p>
          <w:p w14:paraId="44AC02C7">
            <w:pPr>
              <w:pStyle w:val="2"/>
              <w:widowControl w:val="0"/>
              <w:numPr>
                <w:ilvl w:val="0"/>
                <w:numId w:val="0"/>
              </w:numPr>
              <w:spacing w:before="100" w:beforeAutospacing="1" w:after="0" w:line="360" w:lineRule="auto"/>
              <w:jc w:val="both"/>
              <w:rPr>
                <w:rFonts w:hint="eastAsia"/>
                <w:b/>
                <w:bCs/>
                <w:lang w:val="en-US" w:eastAsia="zh-CN"/>
              </w:rPr>
            </w:pPr>
            <w:r>
              <w:rPr>
                <w:rFonts w:hint="eastAsia"/>
                <w:b/>
                <w:bCs/>
                <w:lang w:val="en-US" w:eastAsia="zh-CN"/>
              </w:rPr>
              <w:t>（3）研究述评</w:t>
            </w:r>
          </w:p>
          <w:p w14:paraId="2768860E">
            <w:pPr>
              <w:pStyle w:val="2"/>
              <w:widowControl w:val="0"/>
              <w:numPr>
                <w:ilvl w:val="0"/>
                <w:numId w:val="0"/>
              </w:numPr>
              <w:spacing w:before="100" w:beforeAutospacing="1" w:after="0" w:line="360" w:lineRule="auto"/>
              <w:jc w:val="both"/>
              <w:rPr>
                <w:rFonts w:hint="eastAsia"/>
                <w:lang w:val="en-US" w:eastAsia="zh-CN"/>
              </w:rPr>
            </w:pPr>
            <w:r>
              <w:rPr>
                <w:rFonts w:hint="eastAsia"/>
                <w:lang w:val="en-US" w:eastAsia="zh-CN"/>
              </w:rPr>
              <w:t>综合所述，国内外学者围绕体育教师职后教育进行了深入探索，形成的各项观点为本次研究工作的开展提供了有效借鉴和参考。但综合分析来看，鲜有学者从教师专业化角度对高校体育教师的职后教育进行探索。基于此，本研究将立足于已有研究成果开展“基于教师专业化发展视域的高校体育教师职后教育研究”工作。</w:t>
            </w:r>
          </w:p>
          <w:p w14:paraId="7021A467">
            <w:pPr>
              <w:pStyle w:val="2"/>
              <w:widowControl w:val="0"/>
              <w:numPr>
                <w:ilvl w:val="0"/>
                <w:numId w:val="0"/>
              </w:numPr>
              <w:spacing w:before="100" w:beforeAutospacing="1" w:after="0" w:line="360" w:lineRule="auto"/>
              <w:jc w:val="both"/>
              <w:rPr>
                <w:rFonts w:hint="eastAsia"/>
                <w:lang w:val="en-US" w:eastAsia="zh-CN"/>
              </w:rPr>
            </w:pPr>
          </w:p>
          <w:p w14:paraId="62A95ABF">
            <w:pPr>
              <w:pStyle w:val="2"/>
              <w:widowControl w:val="0"/>
              <w:numPr>
                <w:ilvl w:val="0"/>
                <w:numId w:val="0"/>
              </w:numPr>
              <w:spacing w:before="100" w:beforeAutospacing="1" w:after="0" w:line="360" w:lineRule="auto"/>
              <w:jc w:val="both"/>
            </w:pPr>
          </w:p>
          <w:p w14:paraId="150F0200">
            <w:pPr>
              <w:pStyle w:val="2"/>
              <w:widowControl w:val="0"/>
              <w:numPr>
                <w:ilvl w:val="0"/>
                <w:numId w:val="0"/>
              </w:numPr>
              <w:spacing w:before="100" w:beforeAutospacing="1" w:after="0" w:line="360" w:lineRule="auto"/>
              <w:jc w:val="both"/>
            </w:pPr>
          </w:p>
          <w:p w14:paraId="1B876C3B">
            <w:pPr>
              <w:pStyle w:val="2"/>
              <w:widowControl w:val="0"/>
              <w:numPr>
                <w:ilvl w:val="0"/>
                <w:numId w:val="0"/>
              </w:numPr>
              <w:spacing w:before="100" w:beforeAutospacing="1" w:after="0" w:line="360" w:lineRule="auto"/>
              <w:jc w:val="both"/>
            </w:pPr>
          </w:p>
          <w:p w14:paraId="02BBB888">
            <w:pPr>
              <w:pStyle w:val="2"/>
              <w:widowControl w:val="0"/>
              <w:numPr>
                <w:ilvl w:val="0"/>
                <w:numId w:val="0"/>
              </w:numPr>
              <w:spacing w:before="100" w:beforeAutospacing="1" w:after="0" w:line="360" w:lineRule="auto"/>
              <w:jc w:val="both"/>
              <w:rPr>
                <w:rFonts w:hint="default"/>
                <w:lang w:val="en-US" w:eastAsia="zh-CN"/>
              </w:rPr>
            </w:pPr>
          </w:p>
          <w:p w14:paraId="129978CC">
            <w:pPr>
              <w:pStyle w:val="2"/>
              <w:widowControl w:val="0"/>
              <w:numPr>
                <w:ilvl w:val="0"/>
                <w:numId w:val="0"/>
              </w:numPr>
              <w:spacing w:before="100" w:beforeAutospacing="1" w:after="0" w:line="360" w:lineRule="auto"/>
              <w:jc w:val="both"/>
            </w:pPr>
          </w:p>
          <w:p w14:paraId="3D1B69A4">
            <w:pPr>
              <w:pStyle w:val="2"/>
              <w:widowControl w:val="0"/>
              <w:numPr>
                <w:ilvl w:val="0"/>
                <w:numId w:val="0"/>
              </w:numPr>
              <w:spacing w:before="100" w:beforeAutospacing="1" w:after="0" w:line="360" w:lineRule="auto"/>
              <w:jc w:val="both"/>
            </w:pPr>
          </w:p>
          <w:p w14:paraId="13CD8F9A">
            <w:pPr>
              <w:pStyle w:val="2"/>
              <w:widowControl w:val="0"/>
              <w:numPr>
                <w:ilvl w:val="0"/>
                <w:numId w:val="0"/>
              </w:numPr>
              <w:spacing w:before="100" w:beforeAutospacing="1" w:after="0" w:line="360" w:lineRule="auto"/>
              <w:jc w:val="both"/>
              <w:rPr>
                <w:rFonts w:hint="default"/>
                <w:lang w:val="en-US" w:eastAsia="zh-CN"/>
              </w:rPr>
            </w:pPr>
          </w:p>
          <w:p w14:paraId="7B21DB2A">
            <w:pPr>
              <w:pStyle w:val="2"/>
              <w:widowControl w:val="0"/>
              <w:numPr>
                <w:ilvl w:val="0"/>
                <w:numId w:val="1"/>
              </w:numPr>
              <w:spacing w:before="100" w:beforeAutospacing="1" w:after="0" w:line="360" w:lineRule="auto"/>
              <w:ind w:left="0" w:leftChars="0" w:firstLine="0" w:firstLineChars="0"/>
              <w:jc w:val="both"/>
              <w:rPr>
                <w:rFonts w:hint="eastAsia"/>
                <w:b/>
                <w:bCs/>
                <w:lang w:val="en-US" w:eastAsia="zh-CN"/>
              </w:rPr>
            </w:pPr>
            <w:r>
              <w:rPr>
                <w:rFonts w:hint="eastAsia"/>
                <w:b/>
                <w:bCs/>
                <w:lang w:val="en-US" w:eastAsia="zh-CN"/>
              </w:rPr>
              <w:t>研究内容</w:t>
            </w:r>
          </w:p>
          <w:p w14:paraId="6E88EE2C">
            <w:pPr>
              <w:pStyle w:val="2"/>
              <w:widowControl w:val="0"/>
              <w:numPr>
                <w:ilvl w:val="0"/>
                <w:numId w:val="0"/>
              </w:numPr>
              <w:spacing w:before="100" w:beforeAutospacing="1" w:after="0" w:line="360" w:lineRule="auto"/>
              <w:jc w:val="both"/>
              <w:rPr>
                <w:rFonts w:hint="eastAsia"/>
                <w:b/>
                <w:bCs/>
                <w:lang w:val="en-US" w:eastAsia="zh-CN"/>
              </w:rPr>
            </w:pPr>
            <w:r>
              <w:rPr>
                <w:rFonts w:hint="eastAsia"/>
                <w:b/>
                <w:bCs/>
                <w:lang w:val="en-US" w:eastAsia="zh-CN"/>
              </w:rPr>
              <w:t>1.研究目标</w:t>
            </w:r>
          </w:p>
          <w:p w14:paraId="3707BDB4">
            <w:pPr>
              <w:pStyle w:val="2"/>
              <w:widowControl w:val="0"/>
              <w:numPr>
                <w:ilvl w:val="0"/>
                <w:numId w:val="0"/>
              </w:numPr>
              <w:spacing w:before="100" w:beforeAutospacing="1" w:after="0" w:line="360" w:lineRule="auto"/>
              <w:jc w:val="both"/>
              <w:rPr>
                <w:rFonts w:hint="eastAsia"/>
                <w:lang w:val="en-US" w:eastAsia="zh-CN"/>
              </w:rPr>
            </w:pPr>
            <w:r>
              <w:rPr>
                <w:rFonts w:hint="eastAsia"/>
                <w:lang w:val="en-US" w:eastAsia="zh-CN"/>
              </w:rPr>
              <w:t>结合研究主题，对本课题研究的主要目标进行介绍：</w:t>
            </w:r>
          </w:p>
          <w:p w14:paraId="37E4BD97">
            <w:pPr>
              <w:pStyle w:val="2"/>
              <w:widowControl w:val="0"/>
              <w:numPr>
                <w:ilvl w:val="0"/>
                <w:numId w:val="0"/>
              </w:numPr>
              <w:spacing w:before="100" w:beforeAutospacing="1" w:after="0" w:line="360" w:lineRule="auto"/>
              <w:jc w:val="both"/>
              <w:rPr>
                <w:rFonts w:hint="eastAsia"/>
                <w:lang w:val="en-US" w:eastAsia="zh-CN"/>
              </w:rPr>
            </w:pPr>
            <w:r>
              <w:rPr>
                <w:rFonts w:hint="eastAsia"/>
                <w:b/>
                <w:bCs/>
                <w:lang w:val="en-US" w:eastAsia="zh-CN"/>
              </w:rPr>
              <w:t>目标一：</w:t>
            </w:r>
            <w:r>
              <w:rPr>
                <w:rFonts w:hint="eastAsia"/>
                <w:lang w:val="en-US" w:eastAsia="zh-CN"/>
              </w:rPr>
              <w:t>了解当下高校体育教师职后教育的实际现状，总结归纳其中存在的主要问题；</w:t>
            </w:r>
          </w:p>
          <w:p w14:paraId="7CB788D6">
            <w:pPr>
              <w:pStyle w:val="2"/>
              <w:widowControl w:val="0"/>
              <w:numPr>
                <w:ilvl w:val="0"/>
                <w:numId w:val="0"/>
              </w:numPr>
              <w:spacing w:before="100" w:beforeAutospacing="1" w:after="0" w:line="360" w:lineRule="auto"/>
              <w:jc w:val="both"/>
              <w:rPr>
                <w:rFonts w:hint="eastAsia"/>
                <w:lang w:val="en-US" w:eastAsia="zh-CN"/>
              </w:rPr>
            </w:pPr>
            <w:r>
              <w:rPr>
                <w:rFonts w:hint="eastAsia"/>
                <w:b/>
                <w:bCs/>
                <w:lang w:val="en-US" w:eastAsia="zh-CN"/>
              </w:rPr>
              <w:t>目标二：</w:t>
            </w:r>
            <w:r>
              <w:rPr>
                <w:rFonts w:hint="eastAsia"/>
                <w:lang w:val="en-US" w:eastAsia="zh-CN"/>
              </w:rPr>
              <w:t>分析体育教师职后教育的必要性，从现实角度出发探索体育教师专业发展中职后教育的价值，在此基础上提出切实可行的教师专业发展视域下高校体育教师职后教育优化策略，通过策略的实施与运用，加快高校体育教师职后教育的改革创新；</w:t>
            </w:r>
          </w:p>
          <w:p w14:paraId="6EC5B712">
            <w:pPr>
              <w:pStyle w:val="2"/>
              <w:widowControl w:val="0"/>
              <w:numPr>
                <w:ilvl w:val="0"/>
                <w:numId w:val="0"/>
              </w:numPr>
              <w:spacing w:before="100" w:beforeAutospacing="1" w:after="0" w:line="360" w:lineRule="auto"/>
              <w:jc w:val="both"/>
              <w:rPr>
                <w:rFonts w:hint="default"/>
                <w:lang w:val="en-US" w:eastAsia="zh-CN"/>
              </w:rPr>
            </w:pPr>
            <w:r>
              <w:rPr>
                <w:rFonts w:hint="eastAsia"/>
                <w:b/>
                <w:bCs/>
                <w:lang w:val="en-US" w:eastAsia="zh-CN"/>
              </w:rPr>
              <w:t>目标三：</w:t>
            </w:r>
            <w:r>
              <w:rPr>
                <w:rFonts w:hint="eastAsia"/>
                <w:lang w:val="en-US" w:eastAsia="zh-CN"/>
              </w:rPr>
              <w:t>通过本次课题研究工作的开展，促使一线体育教师深入了解职后教育的重要性，提高高校管理者对体育教师职后教育的关注度，促使其在本研究的带动下进一步优化革新高校体育教师职后教育实施策略，为学校体育教师职后教育质量的提升、体育教师的专业化成长发展提供帮助。</w:t>
            </w:r>
          </w:p>
          <w:p w14:paraId="22AFE124">
            <w:pPr>
              <w:pStyle w:val="2"/>
              <w:widowControl w:val="0"/>
              <w:numPr>
                <w:ilvl w:val="0"/>
                <w:numId w:val="3"/>
              </w:numPr>
              <w:spacing w:before="100" w:beforeAutospacing="1" w:after="0" w:line="360" w:lineRule="auto"/>
              <w:ind w:left="0" w:leftChars="0" w:firstLine="0" w:firstLineChars="0"/>
              <w:jc w:val="both"/>
              <w:rPr>
                <w:rFonts w:hint="eastAsia"/>
                <w:b/>
                <w:bCs/>
                <w:lang w:val="en-US" w:eastAsia="zh-CN"/>
              </w:rPr>
            </w:pPr>
            <w:r>
              <w:rPr>
                <w:rFonts w:hint="eastAsia"/>
                <w:b/>
                <w:bCs/>
                <w:lang w:val="en-US" w:eastAsia="zh-CN"/>
              </w:rPr>
              <w:t>研究内容</w:t>
            </w:r>
          </w:p>
          <w:p w14:paraId="561096E6">
            <w:pPr>
              <w:pStyle w:val="2"/>
              <w:widowControl w:val="0"/>
              <w:numPr>
                <w:ilvl w:val="0"/>
                <w:numId w:val="0"/>
              </w:numPr>
              <w:spacing w:before="100" w:beforeAutospacing="1" w:after="0" w:line="360" w:lineRule="auto"/>
              <w:ind w:leftChars="0"/>
              <w:jc w:val="both"/>
              <w:rPr>
                <w:rFonts w:hint="eastAsia"/>
                <w:lang w:val="en-US" w:eastAsia="zh-CN"/>
              </w:rPr>
            </w:pPr>
            <w:r>
              <w:rPr>
                <w:rFonts w:hint="eastAsia"/>
                <w:lang w:val="en-US" w:eastAsia="zh-CN"/>
              </w:rPr>
              <w:t>结合研究目标，对本次研究工作的主要内容进行论述：</w:t>
            </w:r>
          </w:p>
          <w:p w14:paraId="3AAD84F9">
            <w:pPr>
              <w:pStyle w:val="2"/>
              <w:widowControl w:val="0"/>
              <w:numPr>
                <w:ilvl w:val="0"/>
                <w:numId w:val="0"/>
              </w:numPr>
              <w:spacing w:before="100" w:beforeAutospacing="1" w:after="0" w:line="360" w:lineRule="auto"/>
              <w:jc w:val="both"/>
              <w:rPr>
                <w:rFonts w:hint="eastAsia"/>
                <w:b/>
                <w:bCs/>
                <w:lang w:val="en-US" w:eastAsia="zh-CN"/>
              </w:rPr>
            </w:pPr>
            <w:r>
              <w:rPr>
                <w:rFonts w:hint="eastAsia"/>
                <w:b/>
                <w:bCs/>
                <w:lang w:val="en-US" w:eastAsia="zh-CN"/>
              </w:rPr>
              <w:t>（1）明确体育教师职后教育的必要性</w:t>
            </w:r>
          </w:p>
          <w:p w14:paraId="0655B4F1">
            <w:pPr>
              <w:pStyle w:val="2"/>
              <w:widowControl w:val="0"/>
              <w:numPr>
                <w:ilvl w:val="0"/>
                <w:numId w:val="0"/>
              </w:numPr>
              <w:spacing w:before="100" w:beforeAutospacing="1" w:after="0" w:line="360" w:lineRule="auto"/>
              <w:jc w:val="both"/>
              <w:rPr>
                <w:rFonts w:hint="eastAsia"/>
                <w:lang w:val="en-US" w:eastAsia="zh-CN"/>
              </w:rPr>
            </w:pPr>
            <w:r>
              <w:rPr>
                <w:rFonts w:hint="eastAsia"/>
                <w:lang w:eastAsia="zh-CN"/>
              </w:rPr>
              <w:t>相较于其他学科，体育专业对教师队伍的专业化发展要求更为严格。从知识层面来看，竞技体育的高速发展态势下涌现出了诸多新型体育科目，各项目、科目自身的技术性、训练性、互动规律以及运用模式各不相同。这就要求体育教师应在自身原有体育教育知识体系的基础上，不断优化、不断完善、不断革新。此外，竞技体育项目赛制革新后，运动项目的技术性特征也悄然变化。体育教师虽无丰富的运动经验，但赛事要求的变动也会影响教育内容以及方向，若无法及时消除教学盲点，便无法切实发挥体育教师的教育作用。与此同时，在社会发展速度不断加快的同时，越来越多的民间普适性体育项目也成为了落实、达成全面健身要求的重要渠道。当体育文化不断扩充、后倾后，体育教师自身的专业化能力也需持续提升，以此方能更好的迎合学生的诉求，为其提供有效、合理的指导。从上述内容可以看出，体育教师职后教育十分必要。</w:t>
            </w:r>
          </w:p>
          <w:p w14:paraId="5D37C3B9">
            <w:pPr>
              <w:pStyle w:val="2"/>
              <w:widowControl w:val="0"/>
              <w:numPr>
                <w:ilvl w:val="0"/>
                <w:numId w:val="0"/>
              </w:numPr>
              <w:spacing w:before="100" w:beforeAutospacing="1" w:after="0" w:line="360" w:lineRule="auto"/>
              <w:jc w:val="both"/>
              <w:rPr>
                <w:rFonts w:hint="eastAsia"/>
                <w:b/>
                <w:bCs/>
                <w:lang w:val="en-US" w:eastAsia="zh-CN"/>
              </w:rPr>
            </w:pPr>
            <w:r>
              <w:rPr>
                <w:rFonts w:hint="eastAsia"/>
                <w:b/>
                <w:bCs/>
                <w:lang w:val="en-US" w:eastAsia="zh-CN"/>
              </w:rPr>
              <w:t>（2）明确体育教师职后教育的实际价值</w:t>
            </w:r>
          </w:p>
          <w:p w14:paraId="71FF3D66">
            <w:pPr>
              <w:pStyle w:val="2"/>
              <w:widowControl w:val="0"/>
              <w:numPr>
                <w:ilvl w:val="0"/>
                <w:numId w:val="0"/>
              </w:numPr>
              <w:spacing w:before="100" w:beforeAutospacing="1" w:after="0" w:line="360" w:lineRule="auto"/>
              <w:jc w:val="both"/>
              <w:rPr>
                <w:rFonts w:hint="eastAsia"/>
                <w:lang w:val="en-US" w:eastAsia="zh-CN"/>
              </w:rPr>
            </w:pPr>
            <w:r>
              <w:rPr>
                <w:rFonts w:hint="eastAsia"/>
                <w:lang w:val="en-US" w:eastAsia="zh-CN"/>
              </w:rPr>
              <w:t>在职后教育开展过程中，体育教师可以进一步充实自身的理论教学知识体系，并在这一过程中掌握更多现代化、科学性、贴合体育领域发展动向的教学举措，这对于教师自身职业素养的发展、教学能力的提升有积极作用。此外，教师也可以以“先进教学举措、理念”为“镜”，反思自身教学工作推进中的实际不足，并在这一过程中结合所掌握的先进体育教学举措、思路、理念对现有的教学模式、手段进行革新，这对于教师教研能力、反思能力、教学综合能力的提升亦有积极作用。</w:t>
            </w:r>
          </w:p>
          <w:p w14:paraId="738FF426">
            <w:pPr>
              <w:pStyle w:val="2"/>
              <w:widowControl w:val="0"/>
              <w:numPr>
                <w:ilvl w:val="0"/>
                <w:numId w:val="0"/>
              </w:numPr>
              <w:spacing w:before="100" w:beforeAutospacing="1" w:after="0" w:line="360" w:lineRule="auto"/>
              <w:jc w:val="both"/>
              <w:rPr>
                <w:rFonts w:hint="eastAsia"/>
                <w:b/>
                <w:bCs/>
                <w:lang w:val="en-US" w:eastAsia="zh-CN"/>
              </w:rPr>
            </w:pPr>
            <w:r>
              <w:rPr>
                <w:rFonts w:hint="eastAsia"/>
                <w:b/>
                <w:bCs/>
                <w:lang w:val="en-US" w:eastAsia="zh-CN"/>
              </w:rPr>
              <w:t>（3）分析高校体育教师职后教育的实际问题</w:t>
            </w:r>
          </w:p>
          <w:p w14:paraId="47494218">
            <w:pPr>
              <w:pStyle w:val="2"/>
              <w:widowControl w:val="0"/>
              <w:numPr>
                <w:ilvl w:val="0"/>
                <w:numId w:val="0"/>
              </w:numPr>
              <w:spacing w:before="100" w:beforeAutospacing="1" w:after="0" w:line="360" w:lineRule="auto"/>
              <w:jc w:val="both"/>
              <w:rPr>
                <w:rFonts w:hint="eastAsia"/>
                <w:lang w:val="en-US" w:eastAsia="zh-CN"/>
              </w:rPr>
            </w:pPr>
            <w:r>
              <w:rPr>
                <w:rFonts w:hint="eastAsia"/>
                <w:lang w:val="en-US" w:eastAsia="zh-CN"/>
              </w:rPr>
              <w:t>通过调查法的实施对高校体育教师职后教育中的实际问题进行了总结，发现当下高校体育教师对职后教育的积极性不高；在职后教育落实过程中相关理论指导并未贯穿于整个过程；高校体育教师职后教育规划性不足；当下高校体育教师参与职后教育的目的性过强。这些问题都阻碍了高校体育教师职后教育质量的提升，影响了体育教师的专业化发展。</w:t>
            </w:r>
          </w:p>
          <w:p w14:paraId="5AFD2722">
            <w:pPr>
              <w:pStyle w:val="2"/>
              <w:widowControl w:val="0"/>
              <w:numPr>
                <w:ilvl w:val="0"/>
                <w:numId w:val="0"/>
              </w:numPr>
              <w:spacing w:before="100" w:beforeAutospacing="1" w:after="0" w:line="360" w:lineRule="auto"/>
              <w:jc w:val="both"/>
              <w:rPr>
                <w:rFonts w:hint="eastAsia"/>
                <w:b/>
                <w:bCs/>
                <w:lang w:val="en-US" w:eastAsia="zh-CN"/>
              </w:rPr>
            </w:pPr>
            <w:r>
              <w:rPr>
                <w:rFonts w:hint="eastAsia"/>
                <w:b/>
                <w:bCs/>
                <w:lang w:val="en-US" w:eastAsia="zh-CN"/>
              </w:rPr>
              <w:t>（4）建构教师专业发展视域下高校体育教师职后教育策略方案</w:t>
            </w:r>
          </w:p>
          <w:p w14:paraId="3C72616C">
            <w:pPr>
              <w:pStyle w:val="2"/>
              <w:widowControl w:val="0"/>
              <w:numPr>
                <w:ilvl w:val="0"/>
                <w:numId w:val="0"/>
              </w:numPr>
              <w:spacing w:before="100" w:beforeAutospacing="1" w:after="0" w:line="360" w:lineRule="auto"/>
              <w:jc w:val="both"/>
              <w:rPr>
                <w:rFonts w:hint="eastAsia"/>
                <w:lang w:val="en-US" w:eastAsia="zh-CN"/>
              </w:rPr>
            </w:pPr>
            <w:r>
              <w:rPr>
                <w:rFonts w:hint="eastAsia"/>
                <w:lang w:val="en-US" w:eastAsia="zh-CN"/>
              </w:rPr>
              <w:t>结合上述总结以及前期学术学习，课题组成员集思广益，对如何建构教师专业发展视域下高校体育教师职后教育策略方案进行了探索。在研讨、交流后，形成了如下观点：</w:t>
            </w:r>
          </w:p>
          <w:p w14:paraId="7C228002">
            <w:pPr>
              <w:pStyle w:val="2"/>
              <w:widowControl w:val="0"/>
              <w:numPr>
                <w:ilvl w:val="0"/>
                <w:numId w:val="0"/>
              </w:numPr>
              <w:spacing w:before="100" w:beforeAutospacing="1" w:after="0" w:line="360" w:lineRule="auto"/>
              <w:jc w:val="both"/>
              <w:rPr>
                <w:rFonts w:hint="eastAsia"/>
                <w:lang w:val="en-US" w:eastAsia="zh-CN"/>
              </w:rPr>
            </w:pPr>
            <w:r>
              <w:rPr>
                <w:rFonts w:hint="eastAsia"/>
                <w:b/>
                <w:bCs/>
                <w:lang w:val="en-US" w:eastAsia="zh-CN"/>
              </w:rPr>
              <w:t>其一，</w:t>
            </w:r>
            <w:r>
              <w:rPr>
                <w:rFonts w:hint="eastAsia"/>
                <w:lang w:val="en-US" w:eastAsia="zh-CN"/>
              </w:rPr>
              <w:t>紧抓顶层设计，紧扣“十四五”要求，进一步完善体育教师职后教育的相关政策法规，确保校内体育教师拥有职后教育的权利。</w:t>
            </w:r>
          </w:p>
          <w:p w14:paraId="492A559F">
            <w:pPr>
              <w:pStyle w:val="2"/>
              <w:widowControl w:val="0"/>
              <w:numPr>
                <w:ilvl w:val="0"/>
                <w:numId w:val="0"/>
              </w:numPr>
              <w:spacing w:before="100" w:beforeAutospacing="1" w:after="0" w:line="360" w:lineRule="auto"/>
              <w:jc w:val="both"/>
              <w:rPr>
                <w:rFonts w:hint="eastAsia"/>
                <w:lang w:val="en-US" w:eastAsia="zh-CN"/>
              </w:rPr>
            </w:pPr>
            <w:r>
              <w:rPr>
                <w:rFonts w:hint="eastAsia"/>
                <w:b/>
                <w:bCs/>
                <w:lang w:val="en-US" w:eastAsia="zh-CN"/>
              </w:rPr>
              <w:t>其二，</w:t>
            </w:r>
            <w:r>
              <w:rPr>
                <w:rFonts w:hint="eastAsia"/>
                <w:lang w:val="en-US" w:eastAsia="zh-CN"/>
              </w:rPr>
              <w:t>结合实际合理提高高校体育教师职业资格认证的起始点，实施职业资格分类管理认证工作，确保校内引进的体育教师均为高素质人才。</w:t>
            </w:r>
          </w:p>
          <w:p w14:paraId="4C51B0A4">
            <w:pPr>
              <w:pStyle w:val="2"/>
              <w:widowControl w:val="0"/>
              <w:numPr>
                <w:ilvl w:val="0"/>
                <w:numId w:val="0"/>
              </w:numPr>
              <w:spacing w:before="100" w:beforeAutospacing="1" w:after="0" w:line="360" w:lineRule="auto"/>
              <w:jc w:val="both"/>
              <w:rPr>
                <w:rFonts w:hint="eastAsia"/>
                <w:lang w:val="en-US" w:eastAsia="zh-CN"/>
              </w:rPr>
            </w:pPr>
            <w:r>
              <w:rPr>
                <w:rFonts w:hint="eastAsia"/>
                <w:b/>
                <w:bCs/>
                <w:lang w:val="en-US" w:eastAsia="zh-CN"/>
              </w:rPr>
              <w:t>其三，</w:t>
            </w:r>
            <w:r>
              <w:rPr>
                <w:rFonts w:hint="eastAsia"/>
                <w:lang w:val="en-US" w:eastAsia="zh-CN"/>
              </w:rPr>
              <w:t>注重高校体育教师职业发展目标规划，提高发展目标与高校发展方向的统一性，注重教师职业发展规划目标与其自身能力的适切性，以合理的目标为引领促使教师专业化发展。</w:t>
            </w:r>
          </w:p>
          <w:p w14:paraId="354B5AF4">
            <w:pPr>
              <w:pStyle w:val="2"/>
              <w:widowControl w:val="0"/>
              <w:numPr>
                <w:ilvl w:val="0"/>
                <w:numId w:val="0"/>
              </w:numPr>
              <w:spacing w:before="100" w:beforeAutospacing="1" w:after="0" w:line="360" w:lineRule="auto"/>
              <w:jc w:val="both"/>
              <w:rPr>
                <w:rFonts w:hint="default"/>
                <w:lang w:val="en-US" w:eastAsia="zh-CN"/>
              </w:rPr>
            </w:pPr>
            <w:r>
              <w:rPr>
                <w:rFonts w:hint="eastAsia"/>
                <w:b/>
                <w:bCs/>
                <w:lang w:val="en-US" w:eastAsia="zh-CN"/>
              </w:rPr>
              <w:t>其四，</w:t>
            </w:r>
            <w:r>
              <w:rPr>
                <w:rFonts w:hint="eastAsia"/>
                <w:lang w:val="en-US" w:eastAsia="zh-CN"/>
              </w:rPr>
              <w:t>立足实际，从高校体育教师出发，围绕理论知识与教学能力、专业技术技能、科研能力、执裁水平、实践与理论融合的能力等多项内容创建多维度的体育教师职后教育体系。</w:t>
            </w:r>
          </w:p>
          <w:p w14:paraId="13972EEA">
            <w:pPr>
              <w:pStyle w:val="2"/>
              <w:widowControl w:val="0"/>
              <w:numPr>
                <w:ilvl w:val="0"/>
                <w:numId w:val="1"/>
              </w:numPr>
              <w:spacing w:before="100" w:beforeAutospacing="1" w:after="0" w:line="360" w:lineRule="auto"/>
              <w:ind w:left="0" w:leftChars="0" w:firstLine="0" w:firstLineChars="0"/>
              <w:jc w:val="both"/>
              <w:rPr>
                <w:rFonts w:hint="eastAsia"/>
                <w:b/>
                <w:bCs/>
                <w:lang w:val="en-US" w:eastAsia="zh-CN"/>
              </w:rPr>
            </w:pPr>
            <w:r>
              <w:rPr>
                <w:rFonts w:hint="eastAsia"/>
                <w:b/>
                <w:bCs/>
                <w:lang w:val="en-US" w:eastAsia="zh-CN"/>
              </w:rPr>
              <w:t>方法步骤</w:t>
            </w:r>
          </w:p>
          <w:p w14:paraId="098F5207">
            <w:pPr>
              <w:pStyle w:val="2"/>
              <w:widowControl w:val="0"/>
              <w:numPr>
                <w:ilvl w:val="0"/>
                <w:numId w:val="0"/>
              </w:numPr>
              <w:spacing w:before="100" w:beforeAutospacing="1" w:after="0" w:line="360" w:lineRule="auto"/>
              <w:jc w:val="both"/>
              <w:rPr>
                <w:rFonts w:hint="eastAsia"/>
                <w:b/>
                <w:bCs/>
                <w:lang w:val="en-US" w:eastAsia="zh-CN"/>
              </w:rPr>
            </w:pPr>
            <w:r>
              <w:rPr>
                <w:rFonts w:hint="eastAsia"/>
                <w:b/>
                <w:bCs/>
                <w:lang w:val="en-US" w:eastAsia="zh-CN"/>
              </w:rPr>
              <w:t>1.研究方法</w:t>
            </w:r>
          </w:p>
          <w:p w14:paraId="46FA31C0">
            <w:pPr>
              <w:pStyle w:val="2"/>
              <w:widowControl w:val="0"/>
              <w:numPr>
                <w:ilvl w:val="0"/>
                <w:numId w:val="0"/>
              </w:numPr>
              <w:spacing w:before="100" w:beforeAutospacing="1" w:after="0" w:line="360" w:lineRule="auto"/>
              <w:jc w:val="both"/>
              <w:rPr>
                <w:rFonts w:hint="eastAsia"/>
                <w:b/>
                <w:bCs/>
                <w:lang w:eastAsia="zh-CN"/>
              </w:rPr>
            </w:pPr>
            <w:r>
              <w:rPr>
                <w:rFonts w:hint="eastAsia"/>
                <w:b/>
                <w:bCs/>
                <w:lang w:eastAsia="zh-CN"/>
              </w:rPr>
              <w:t>（</w:t>
            </w:r>
            <w:r>
              <w:rPr>
                <w:rFonts w:hint="eastAsia"/>
                <w:b/>
                <w:bCs/>
                <w:lang w:val="en-US" w:eastAsia="zh-CN"/>
              </w:rPr>
              <w:t>1</w:t>
            </w:r>
            <w:r>
              <w:rPr>
                <w:rFonts w:hint="eastAsia"/>
                <w:b/>
                <w:bCs/>
                <w:lang w:eastAsia="zh-CN"/>
              </w:rPr>
              <w:t>）文献分析法</w:t>
            </w:r>
          </w:p>
          <w:p w14:paraId="21344702">
            <w:pPr>
              <w:pStyle w:val="2"/>
              <w:widowControl w:val="0"/>
              <w:numPr>
                <w:ilvl w:val="0"/>
                <w:numId w:val="0"/>
              </w:numPr>
              <w:spacing w:before="100" w:beforeAutospacing="1" w:after="0" w:line="360" w:lineRule="auto"/>
              <w:jc w:val="both"/>
              <w:rPr>
                <w:rFonts w:hint="eastAsia"/>
                <w:lang w:eastAsia="zh-CN"/>
              </w:rPr>
            </w:pPr>
            <w:r>
              <w:rPr>
                <w:rFonts w:hint="eastAsia"/>
                <w:lang w:eastAsia="zh-CN"/>
              </w:rPr>
              <w:t>以中国知网为检索途径，围绕课题核心内容进行相关文献检索，并对所获取的文献进行分类、梳理、研读，整合其中的优秀思路与观点，为后续课题研究工作的良好开展奠定扎实的理论基础。</w:t>
            </w:r>
          </w:p>
          <w:p w14:paraId="64E5CDDC">
            <w:pPr>
              <w:pStyle w:val="2"/>
              <w:widowControl w:val="0"/>
              <w:numPr>
                <w:ilvl w:val="0"/>
                <w:numId w:val="0"/>
              </w:numPr>
              <w:spacing w:before="100" w:beforeAutospacing="1" w:after="0" w:line="360" w:lineRule="auto"/>
              <w:jc w:val="both"/>
              <w:rPr>
                <w:rFonts w:hint="eastAsia"/>
                <w:b/>
                <w:bCs/>
                <w:lang w:eastAsia="zh-CN"/>
              </w:rPr>
            </w:pPr>
            <w:r>
              <w:rPr>
                <w:rFonts w:hint="eastAsia"/>
                <w:b/>
                <w:bCs/>
                <w:lang w:eastAsia="zh-CN"/>
              </w:rPr>
              <w:t>（</w:t>
            </w:r>
            <w:r>
              <w:rPr>
                <w:rFonts w:hint="eastAsia"/>
                <w:b/>
                <w:bCs/>
                <w:lang w:val="en-US" w:eastAsia="zh-CN"/>
              </w:rPr>
              <w:t>2</w:t>
            </w:r>
            <w:r>
              <w:rPr>
                <w:rFonts w:hint="eastAsia"/>
                <w:b/>
                <w:bCs/>
                <w:lang w:eastAsia="zh-CN"/>
              </w:rPr>
              <w:t>）调查研究法</w:t>
            </w:r>
          </w:p>
          <w:p w14:paraId="0AA1C6D2">
            <w:pPr>
              <w:pStyle w:val="2"/>
              <w:widowControl w:val="0"/>
              <w:numPr>
                <w:ilvl w:val="0"/>
                <w:numId w:val="0"/>
              </w:numPr>
              <w:spacing w:before="100" w:beforeAutospacing="1" w:after="0" w:line="360" w:lineRule="auto"/>
              <w:jc w:val="both"/>
              <w:rPr>
                <w:rFonts w:hint="eastAsia"/>
                <w:lang w:val="en-US" w:eastAsia="zh-CN"/>
              </w:rPr>
            </w:pPr>
            <w:r>
              <w:rPr>
                <w:rFonts w:hint="eastAsia"/>
                <w:lang w:eastAsia="zh-CN"/>
              </w:rPr>
              <w:t>以问卷调查</w:t>
            </w:r>
            <w:r>
              <w:rPr>
                <w:rFonts w:hint="eastAsia"/>
                <w:lang w:val="en-US" w:eastAsia="zh-CN"/>
              </w:rPr>
              <w:t>+访谈的方式，了解当下高校体育教师职后教育实际情况，并对所得数据信息进行统整、梳理、分析。</w:t>
            </w:r>
          </w:p>
          <w:p w14:paraId="450C2ADB">
            <w:pPr>
              <w:pStyle w:val="2"/>
              <w:widowControl w:val="0"/>
              <w:numPr>
                <w:ilvl w:val="0"/>
                <w:numId w:val="0"/>
              </w:numPr>
              <w:spacing w:before="100" w:beforeAutospacing="1" w:after="0" w:line="360" w:lineRule="auto"/>
              <w:jc w:val="both"/>
              <w:rPr>
                <w:rFonts w:hint="eastAsia"/>
                <w:b/>
                <w:bCs/>
                <w:lang w:val="en-US" w:eastAsia="zh-CN"/>
              </w:rPr>
            </w:pPr>
            <w:r>
              <w:rPr>
                <w:rFonts w:hint="eastAsia"/>
                <w:b/>
                <w:bCs/>
                <w:lang w:val="en-US" w:eastAsia="zh-CN"/>
              </w:rPr>
              <w:t>（3）数理统计法</w:t>
            </w:r>
          </w:p>
          <w:p w14:paraId="39C41CA6">
            <w:pPr>
              <w:pStyle w:val="2"/>
              <w:widowControl w:val="0"/>
              <w:numPr>
                <w:ilvl w:val="0"/>
                <w:numId w:val="0"/>
              </w:numPr>
              <w:spacing w:before="100" w:beforeAutospacing="1" w:after="0" w:line="360" w:lineRule="auto"/>
              <w:jc w:val="both"/>
              <w:rPr>
                <w:rFonts w:hint="default"/>
                <w:lang w:val="en-US" w:eastAsia="zh-CN"/>
              </w:rPr>
            </w:pPr>
            <w:r>
              <w:rPr>
                <w:rFonts w:hint="eastAsia"/>
                <w:lang w:val="en-US" w:eastAsia="zh-CN"/>
              </w:rPr>
              <w:t>结合上述调查研究所得信息数据，借助SPSS23.0对其进行综合分析，得出高校体育教师职后教育发展的实际情况，归纳其中存在的主要问题。</w:t>
            </w:r>
          </w:p>
          <w:p w14:paraId="385B7044">
            <w:pPr>
              <w:pStyle w:val="2"/>
              <w:widowControl w:val="0"/>
              <w:numPr>
                <w:ilvl w:val="0"/>
                <w:numId w:val="0"/>
              </w:numPr>
              <w:spacing w:before="100" w:beforeAutospacing="1" w:after="0" w:line="360" w:lineRule="auto"/>
              <w:ind w:leftChars="0"/>
              <w:jc w:val="both"/>
              <w:rPr>
                <w:rFonts w:hint="eastAsia"/>
                <w:b/>
                <w:bCs/>
                <w:lang w:val="en-US" w:eastAsia="zh-CN"/>
              </w:rPr>
            </w:pPr>
            <w:r>
              <w:rPr>
                <w:rFonts w:hint="eastAsia"/>
                <w:b/>
                <w:bCs/>
                <w:lang w:val="en-US" w:eastAsia="zh-CN"/>
              </w:rPr>
              <w:t>2.研究步骤</w:t>
            </w:r>
          </w:p>
          <w:p w14:paraId="03CAAE71">
            <w:pPr>
              <w:pStyle w:val="2"/>
              <w:widowControl w:val="0"/>
              <w:numPr>
                <w:ilvl w:val="0"/>
                <w:numId w:val="0"/>
              </w:numPr>
              <w:spacing w:before="100" w:beforeAutospacing="1" w:after="0" w:line="360" w:lineRule="auto"/>
              <w:ind w:leftChars="0"/>
              <w:jc w:val="both"/>
              <w:rPr>
                <w:rFonts w:hint="default"/>
                <w:b/>
                <w:bCs/>
                <w:lang w:val="en-US" w:eastAsia="zh-CN"/>
              </w:rPr>
            </w:pPr>
            <w:r>
              <w:rPr>
                <w:rFonts w:hint="default"/>
                <w:b/>
                <w:bCs/>
                <w:lang w:val="en-US" w:eastAsia="zh-CN"/>
              </w:rPr>
              <w:t>第一阶段：（20XX年XX月）准备阶段</w:t>
            </w:r>
          </w:p>
          <w:p w14:paraId="34006A2A">
            <w:pPr>
              <w:pStyle w:val="2"/>
              <w:widowControl w:val="0"/>
              <w:numPr>
                <w:ilvl w:val="0"/>
                <w:numId w:val="0"/>
              </w:numPr>
              <w:spacing w:before="100" w:beforeAutospacing="1" w:after="0" w:line="360" w:lineRule="auto"/>
              <w:ind w:leftChars="0"/>
              <w:jc w:val="both"/>
              <w:rPr>
                <w:rFonts w:hint="default"/>
                <w:b w:val="0"/>
                <w:bCs w:val="0"/>
                <w:lang w:val="en-US" w:eastAsia="zh-CN"/>
              </w:rPr>
            </w:pPr>
            <w:r>
              <w:rPr>
                <w:rFonts w:hint="eastAsia"/>
                <w:b w:val="0"/>
                <w:bCs w:val="0"/>
                <w:lang w:val="en-US" w:eastAsia="zh-CN"/>
              </w:rPr>
              <w:t>做好课题组人员分工工作，拟定课题研究计划方案。</w:t>
            </w:r>
          </w:p>
          <w:p w14:paraId="106FADA8">
            <w:pPr>
              <w:pStyle w:val="2"/>
              <w:widowControl w:val="0"/>
              <w:numPr>
                <w:ilvl w:val="0"/>
                <w:numId w:val="0"/>
              </w:numPr>
              <w:spacing w:before="100" w:beforeAutospacing="1" w:after="0" w:line="360" w:lineRule="auto"/>
              <w:ind w:leftChars="0"/>
              <w:jc w:val="both"/>
              <w:rPr>
                <w:rFonts w:hint="default"/>
                <w:b/>
                <w:bCs/>
                <w:lang w:val="en-US" w:eastAsia="zh-CN"/>
              </w:rPr>
            </w:pPr>
            <w:r>
              <w:rPr>
                <w:rFonts w:hint="default"/>
                <w:b/>
                <w:bCs/>
                <w:lang w:val="en-US" w:eastAsia="zh-CN"/>
              </w:rPr>
              <w:t>第二阶段：（20XX年XX月—20XX年XX月）研究阶段</w:t>
            </w:r>
          </w:p>
          <w:p w14:paraId="4861A007">
            <w:pPr>
              <w:pStyle w:val="2"/>
              <w:widowControl w:val="0"/>
              <w:numPr>
                <w:ilvl w:val="0"/>
                <w:numId w:val="0"/>
              </w:numPr>
              <w:spacing w:before="100" w:beforeAutospacing="1" w:after="0" w:line="360" w:lineRule="auto"/>
              <w:ind w:leftChars="0"/>
              <w:jc w:val="both"/>
              <w:rPr>
                <w:rFonts w:hint="default"/>
                <w:lang w:val="en-US" w:eastAsia="zh-CN"/>
              </w:rPr>
            </w:pPr>
            <w:r>
              <w:rPr>
                <w:rFonts w:hint="eastAsia"/>
                <w:lang w:val="en-US" w:eastAsia="zh-CN"/>
              </w:rPr>
              <w:t>首先，分析教师专业发展视域下高校体育教师职后教育的实际情况，总结归纳其中存在的缺陷、不足。</w:t>
            </w:r>
          </w:p>
          <w:p w14:paraId="06685461">
            <w:pPr>
              <w:pStyle w:val="2"/>
              <w:widowControl w:val="0"/>
              <w:numPr>
                <w:ilvl w:val="0"/>
                <w:numId w:val="0"/>
              </w:numPr>
              <w:spacing w:before="100" w:beforeAutospacing="1" w:after="0" w:line="360" w:lineRule="auto"/>
              <w:ind w:leftChars="0"/>
              <w:jc w:val="both"/>
              <w:rPr>
                <w:rFonts w:hint="default"/>
                <w:lang w:val="en-US" w:eastAsia="zh-CN"/>
              </w:rPr>
            </w:pPr>
            <w:r>
              <w:rPr>
                <w:rFonts w:hint="default"/>
                <w:lang w:val="en-US" w:eastAsia="zh-CN"/>
              </w:rPr>
              <w:t>其次、群策群力，分析研究对象，寻找核心理念、研究思路和方法，拟定研究计划。</w:t>
            </w:r>
          </w:p>
          <w:p w14:paraId="1947E799">
            <w:pPr>
              <w:pStyle w:val="2"/>
              <w:widowControl w:val="0"/>
              <w:numPr>
                <w:ilvl w:val="0"/>
                <w:numId w:val="0"/>
              </w:numPr>
              <w:spacing w:before="100" w:beforeAutospacing="1" w:after="0" w:line="360" w:lineRule="auto"/>
              <w:ind w:leftChars="0"/>
              <w:jc w:val="both"/>
              <w:rPr>
                <w:rFonts w:hint="default"/>
                <w:lang w:val="en-US" w:eastAsia="zh-CN"/>
              </w:rPr>
            </w:pPr>
            <w:r>
              <w:rPr>
                <w:rFonts w:hint="default"/>
                <w:lang w:val="en-US" w:eastAsia="zh-CN"/>
              </w:rPr>
              <w:t>再次、组织实施：</w:t>
            </w:r>
          </w:p>
          <w:p w14:paraId="53F996F4">
            <w:pPr>
              <w:pStyle w:val="2"/>
              <w:widowControl w:val="0"/>
              <w:numPr>
                <w:ilvl w:val="0"/>
                <w:numId w:val="0"/>
              </w:numPr>
              <w:spacing w:before="100" w:beforeAutospacing="1" w:after="0" w:line="360" w:lineRule="auto"/>
              <w:ind w:leftChars="0"/>
              <w:jc w:val="both"/>
              <w:rPr>
                <w:rFonts w:hint="default"/>
                <w:lang w:val="en-US" w:eastAsia="zh-CN"/>
              </w:rPr>
            </w:pPr>
            <w:r>
              <w:rPr>
                <w:rFonts w:hint="default"/>
                <w:lang w:val="en-US" w:eastAsia="zh-CN"/>
              </w:rPr>
              <w:t>一是探寻</w:t>
            </w:r>
            <w:r>
              <w:rPr>
                <w:rFonts w:hint="eastAsia"/>
                <w:lang w:val="en-US" w:eastAsia="zh-CN"/>
              </w:rPr>
              <w:t>基于教师专业发展视域下高校体育教师职后教育工作开展的</w:t>
            </w:r>
            <w:r>
              <w:rPr>
                <w:rFonts w:hint="default"/>
                <w:lang w:val="en-US" w:eastAsia="zh-CN"/>
              </w:rPr>
              <w:t>实际价值；</w:t>
            </w:r>
          </w:p>
          <w:p w14:paraId="47FF8AE3">
            <w:pPr>
              <w:pStyle w:val="2"/>
              <w:widowControl w:val="0"/>
              <w:numPr>
                <w:ilvl w:val="0"/>
                <w:numId w:val="0"/>
              </w:numPr>
              <w:spacing w:before="100" w:beforeAutospacing="1" w:after="0" w:line="360" w:lineRule="auto"/>
              <w:ind w:leftChars="0"/>
              <w:jc w:val="both"/>
              <w:rPr>
                <w:rFonts w:hint="default"/>
                <w:lang w:val="en-US" w:eastAsia="zh-CN"/>
              </w:rPr>
            </w:pPr>
            <w:r>
              <w:rPr>
                <w:rFonts w:hint="default"/>
                <w:lang w:val="en-US" w:eastAsia="zh-CN"/>
              </w:rPr>
              <w:t>二是建构出切实可行的</w:t>
            </w:r>
            <w:r>
              <w:rPr>
                <w:rFonts w:hint="eastAsia"/>
                <w:lang w:val="en-US" w:eastAsia="zh-CN"/>
              </w:rPr>
              <w:t>“基于教师专业发展视域下高校体育教师职后教育实践方案”</w:t>
            </w:r>
            <w:r>
              <w:rPr>
                <w:rFonts w:hint="default"/>
                <w:lang w:val="en-US" w:eastAsia="zh-CN"/>
              </w:rPr>
              <w:t>，从</w:t>
            </w:r>
            <w:r>
              <w:rPr>
                <w:rFonts w:hint="eastAsia"/>
                <w:lang w:val="en-US" w:eastAsia="zh-CN"/>
              </w:rPr>
              <w:t>顶层设计政策拟定、优化高校体育教师职业资格认证起点、提高对高校体育教师职业规划发展目标的关注度、建构多维体育教师职后教育体系等层面出发</w:t>
            </w:r>
            <w:r>
              <w:rPr>
                <w:rFonts w:hint="default"/>
                <w:lang w:val="en-US" w:eastAsia="zh-CN"/>
              </w:rPr>
              <w:t>，帮助</w:t>
            </w:r>
            <w:r>
              <w:rPr>
                <w:rFonts w:hint="eastAsia"/>
                <w:lang w:val="en-US" w:eastAsia="zh-CN"/>
              </w:rPr>
              <w:t>高校体育教师的教研能力、执教能力进步提升，推动高校体育教师职后教育质量强化</w:t>
            </w:r>
            <w:r>
              <w:rPr>
                <w:rFonts w:hint="default"/>
                <w:lang w:val="en-US" w:eastAsia="zh-CN"/>
              </w:rPr>
              <w:t>。</w:t>
            </w:r>
          </w:p>
          <w:p w14:paraId="6F99513B">
            <w:pPr>
              <w:pStyle w:val="2"/>
              <w:widowControl w:val="0"/>
              <w:numPr>
                <w:ilvl w:val="0"/>
                <w:numId w:val="0"/>
              </w:numPr>
              <w:spacing w:before="100" w:beforeAutospacing="1" w:after="0" w:line="360" w:lineRule="auto"/>
              <w:ind w:leftChars="0"/>
              <w:jc w:val="both"/>
              <w:rPr>
                <w:rFonts w:hint="default"/>
                <w:lang w:val="en-US" w:eastAsia="zh-CN"/>
              </w:rPr>
            </w:pPr>
            <w:r>
              <w:rPr>
                <w:rFonts w:hint="default"/>
                <w:lang w:val="en-US" w:eastAsia="zh-CN"/>
              </w:rPr>
              <w:t>三是将建构的</w:t>
            </w:r>
            <w:r>
              <w:rPr>
                <w:rFonts w:hint="eastAsia"/>
                <w:lang w:val="en-US" w:eastAsia="zh-CN"/>
              </w:rPr>
              <w:t>“基于教师专业发展视域下高校体育教师职后教育实践方案”</w:t>
            </w:r>
            <w:r>
              <w:rPr>
                <w:rFonts w:hint="default"/>
                <w:lang w:val="en-US" w:eastAsia="zh-CN"/>
              </w:rPr>
              <w:t>与</w:t>
            </w:r>
            <w:r>
              <w:rPr>
                <w:rFonts w:hint="eastAsia"/>
                <w:lang w:val="en-US" w:eastAsia="zh-CN"/>
              </w:rPr>
              <w:t>高校体育教师职后教育实践工作</w:t>
            </w:r>
            <w:r>
              <w:rPr>
                <w:rFonts w:hint="default"/>
                <w:lang w:val="en-US" w:eastAsia="zh-CN"/>
              </w:rPr>
              <w:t>充分融合，通过方案与</w:t>
            </w:r>
            <w:r>
              <w:rPr>
                <w:rFonts w:hint="eastAsia"/>
                <w:lang w:val="en-US" w:eastAsia="zh-CN"/>
              </w:rPr>
              <w:t>职后教育实施前</w:t>
            </w:r>
            <w:r>
              <w:rPr>
                <w:rFonts w:hint="default"/>
                <w:lang w:val="en-US" w:eastAsia="zh-CN"/>
              </w:rPr>
              <w:t>、</w:t>
            </w:r>
            <w:r>
              <w:rPr>
                <w:rFonts w:hint="eastAsia"/>
                <w:lang w:val="en-US" w:eastAsia="zh-CN"/>
              </w:rPr>
              <w:t>职后教育实施中</w:t>
            </w:r>
            <w:r>
              <w:rPr>
                <w:rFonts w:hint="default"/>
                <w:lang w:val="en-US" w:eastAsia="zh-CN"/>
              </w:rPr>
              <w:t>的全面渗透，整体落实</w:t>
            </w:r>
            <w:r>
              <w:rPr>
                <w:rFonts w:hint="eastAsia"/>
                <w:lang w:val="en-US" w:eastAsia="zh-CN"/>
              </w:rPr>
              <w:t>教师专业化发展的要求</w:t>
            </w:r>
            <w:r>
              <w:rPr>
                <w:rFonts w:hint="default"/>
                <w:lang w:val="en-US" w:eastAsia="zh-CN"/>
              </w:rPr>
              <w:t>，确保</w:t>
            </w:r>
            <w:r>
              <w:rPr>
                <w:rFonts w:hint="eastAsia"/>
                <w:lang w:val="en-US" w:eastAsia="zh-CN"/>
              </w:rPr>
              <w:t>体育教师</w:t>
            </w:r>
            <w:r>
              <w:rPr>
                <w:rFonts w:hint="default"/>
                <w:lang w:val="en-US" w:eastAsia="zh-CN"/>
              </w:rPr>
              <w:t>在创新性、</w:t>
            </w:r>
            <w:r>
              <w:rPr>
                <w:rFonts w:hint="eastAsia"/>
                <w:lang w:val="en-US" w:eastAsia="zh-CN"/>
              </w:rPr>
              <w:t>全面性、合理性、先进性的职后教育中</w:t>
            </w:r>
            <w:r>
              <w:rPr>
                <w:rFonts w:hint="default"/>
                <w:lang w:val="en-US" w:eastAsia="zh-CN"/>
              </w:rPr>
              <w:t>，</w:t>
            </w:r>
            <w:r>
              <w:rPr>
                <w:rFonts w:hint="eastAsia"/>
                <w:lang w:val="en-US" w:eastAsia="zh-CN"/>
              </w:rPr>
              <w:t>不断充实丰富自身的理论知识体系，提高体育教学专业能力，实现专业化发展的目标</w:t>
            </w:r>
            <w:r>
              <w:rPr>
                <w:rFonts w:hint="default"/>
                <w:lang w:val="en-US" w:eastAsia="zh-CN"/>
              </w:rPr>
              <w:t>。</w:t>
            </w:r>
          </w:p>
          <w:p w14:paraId="46E07978">
            <w:pPr>
              <w:pStyle w:val="2"/>
              <w:widowControl w:val="0"/>
              <w:numPr>
                <w:ilvl w:val="0"/>
                <w:numId w:val="0"/>
              </w:numPr>
              <w:spacing w:before="100" w:beforeAutospacing="1" w:after="0" w:line="360" w:lineRule="auto"/>
              <w:ind w:leftChars="0"/>
              <w:jc w:val="both"/>
              <w:rPr>
                <w:rFonts w:hint="default"/>
                <w:lang w:val="en-US" w:eastAsia="zh-CN"/>
              </w:rPr>
            </w:pPr>
            <w:r>
              <w:rPr>
                <w:rFonts w:hint="default"/>
                <w:lang w:val="en-US" w:eastAsia="zh-CN"/>
              </w:rPr>
              <w:t>四是结合</w:t>
            </w:r>
            <w:r>
              <w:rPr>
                <w:rFonts w:hint="eastAsia"/>
                <w:lang w:val="en-US" w:eastAsia="zh-CN"/>
              </w:rPr>
              <w:t>实践工作</w:t>
            </w:r>
            <w:r>
              <w:rPr>
                <w:rFonts w:hint="default"/>
                <w:lang w:val="en-US" w:eastAsia="zh-CN"/>
              </w:rPr>
              <w:t>，做好记录，完善实施过程资料，定期召开课题研讨会，对课题中出现的问题及时改正。在课题研究中期，小组成员将进行资料整理，认真研讨分析阶段性资料，总结课题实施的不足，并制定整改措施。</w:t>
            </w:r>
          </w:p>
          <w:p w14:paraId="629F69B9">
            <w:pPr>
              <w:pStyle w:val="2"/>
              <w:widowControl w:val="0"/>
              <w:numPr>
                <w:ilvl w:val="0"/>
                <w:numId w:val="0"/>
              </w:numPr>
              <w:spacing w:before="100" w:beforeAutospacing="1" w:after="0" w:line="360" w:lineRule="auto"/>
              <w:ind w:leftChars="0"/>
              <w:jc w:val="both"/>
              <w:rPr>
                <w:rFonts w:hint="default"/>
                <w:lang w:val="en-US" w:eastAsia="zh-CN"/>
              </w:rPr>
            </w:pPr>
            <w:r>
              <w:rPr>
                <w:rFonts w:hint="default"/>
                <w:lang w:val="en-US" w:eastAsia="zh-CN"/>
              </w:rPr>
              <w:t>五是把理论研究的成果和实证调研的成效，再次运用到实践当中，完善</w:t>
            </w:r>
            <w:r>
              <w:rPr>
                <w:rFonts w:hint="eastAsia"/>
                <w:lang w:val="en-US" w:eastAsia="zh-CN"/>
              </w:rPr>
              <w:t>“基于教师专业发展视域下高校体育教师职后教育实践方案”</w:t>
            </w:r>
            <w:r>
              <w:rPr>
                <w:rFonts w:hint="default"/>
                <w:lang w:val="en-US" w:eastAsia="zh-CN"/>
              </w:rPr>
              <w:t>与</w:t>
            </w:r>
            <w:r>
              <w:rPr>
                <w:rFonts w:hint="eastAsia"/>
                <w:lang w:val="en-US" w:eastAsia="zh-CN"/>
              </w:rPr>
              <w:t>高校体育教师职后教育实践工作融合</w:t>
            </w:r>
            <w:r>
              <w:rPr>
                <w:rFonts w:hint="default"/>
                <w:lang w:val="en-US" w:eastAsia="zh-CN"/>
              </w:rPr>
              <w:t>中存在的问题，从而形成更加全面、精准、有效的策略。在这一阶段，小组成员将进行论文撰写。</w:t>
            </w:r>
          </w:p>
          <w:p w14:paraId="5B6039C8">
            <w:pPr>
              <w:pStyle w:val="2"/>
              <w:widowControl w:val="0"/>
              <w:numPr>
                <w:ilvl w:val="0"/>
                <w:numId w:val="0"/>
              </w:numPr>
              <w:spacing w:before="100" w:beforeAutospacing="1" w:after="0" w:line="360" w:lineRule="auto"/>
              <w:ind w:leftChars="0"/>
              <w:jc w:val="both"/>
              <w:rPr>
                <w:rFonts w:hint="default"/>
                <w:b/>
                <w:bCs/>
                <w:lang w:val="en-US" w:eastAsia="zh-CN"/>
              </w:rPr>
            </w:pPr>
            <w:r>
              <w:rPr>
                <w:rFonts w:hint="default"/>
                <w:b/>
                <w:bCs/>
                <w:lang w:val="en-US" w:eastAsia="zh-CN"/>
              </w:rPr>
              <w:t>第三阶段：（20XX年XX月—20XX年XX月）总结阶段</w:t>
            </w:r>
          </w:p>
          <w:p w14:paraId="7A56A963">
            <w:pPr>
              <w:pStyle w:val="2"/>
              <w:widowControl w:val="0"/>
              <w:numPr>
                <w:ilvl w:val="0"/>
                <w:numId w:val="0"/>
              </w:numPr>
              <w:spacing w:before="100" w:beforeAutospacing="1" w:after="0" w:line="360" w:lineRule="auto"/>
              <w:ind w:leftChars="0"/>
              <w:jc w:val="both"/>
              <w:rPr>
                <w:rFonts w:hint="default"/>
                <w:lang w:val="en-US" w:eastAsia="zh-CN"/>
              </w:rPr>
            </w:pPr>
            <w:r>
              <w:rPr>
                <w:rFonts w:hint="eastAsia"/>
                <w:lang w:val="en-US" w:eastAsia="zh-CN"/>
              </w:rPr>
              <w:t>做好课题收尾工作，</w:t>
            </w:r>
            <w:r>
              <w:rPr>
                <w:rFonts w:hint="default"/>
                <w:lang w:val="en-US" w:eastAsia="zh-CN"/>
              </w:rPr>
              <w:t>形成最终研究报告。</w:t>
            </w:r>
          </w:p>
        </w:tc>
      </w:tr>
    </w:tbl>
    <w:p w14:paraId="14EF1D47">
      <w:pPr>
        <w:jc w:val="both"/>
        <w:rPr>
          <w:rFonts w:hint="eastAsia" w:ascii="宋体" w:eastAsia="宋体"/>
          <w:sz w:val="24"/>
          <w:szCs w:val="24"/>
          <w:lang w:eastAsia="zh-CN"/>
        </w:rPr>
      </w:pPr>
      <w:bookmarkStart w:id="0" w:name="_GoBack"/>
      <w:r>
        <w:rPr>
          <w:rFonts w:hint="eastAsia" w:ascii="宋体" w:eastAsia="宋体"/>
          <w:sz w:val="24"/>
          <w:szCs w:val="24"/>
          <w:lang w:eastAsia="zh-CN"/>
        </w:rPr>
        <w:drawing>
          <wp:inline distT="0" distB="0" distL="114300" distR="114300">
            <wp:extent cx="5476875" cy="2857500"/>
            <wp:effectExtent l="0" t="0" r="9525" b="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6"/>
                    <a:stretch>
                      <a:fillRect/>
                    </a:stretch>
                  </pic:blipFill>
                  <pic:spPr>
                    <a:xfrm>
                      <a:off x="0" y="0"/>
                      <a:ext cx="5476875" cy="2857500"/>
                    </a:xfrm>
                    <a:prstGeom prst="rect">
                      <a:avLst/>
                    </a:prstGeom>
                  </pic:spPr>
                </pic:pic>
              </a:graphicData>
            </a:graphic>
          </wp:inline>
        </w:drawing>
      </w:r>
      <w:bookmarkEnd w:id="0"/>
    </w:p>
    <w:sectPr>
      <w:footerReference r:id="rId3" w:type="default"/>
      <w:footerReference r:id="rId4" w:type="even"/>
      <w:pgSz w:w="11906" w:h="16838"/>
      <w:pgMar w:top="1440" w:right="1418" w:bottom="1440"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imSun-4784">
    <w:altName w:val="Times New Roman"/>
    <w:panose1 w:val="00000000000000000000"/>
    <w:charset w:val="00"/>
    <w:family w:val="roman"/>
    <w:pitch w:val="default"/>
    <w:sig w:usb0="00000000" w:usb1="00000000" w:usb2="00000000" w:usb3="00000000" w:csb0="00000000" w:csb1="00000000"/>
  </w:font>
  <w:font w:name="SimSun-ExtB">
    <w:panose1 w:val="02010609060101010101"/>
    <w:charset w:val="86"/>
    <w:family w:val="modern"/>
    <w:pitch w:val="default"/>
    <w:sig w:usb0="00000001" w:usb1="02000000" w:usb2="0000000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FCA0C">
    <w:pPr>
      <w:pStyle w:val="9"/>
      <w:framePr w:wrap="around" w:vAnchor="text" w:hAnchor="margin" w:xAlign="center" w:y="1"/>
      <w:rPr>
        <w:rStyle w:val="15"/>
        <w:sz w:val="21"/>
        <w:szCs w:val="21"/>
      </w:rPr>
    </w:pPr>
    <w:r>
      <w:rPr>
        <w:rStyle w:val="15"/>
        <w:sz w:val="21"/>
        <w:szCs w:val="21"/>
      </w:rPr>
      <w:fldChar w:fldCharType="begin"/>
    </w:r>
    <w:r>
      <w:rPr>
        <w:rStyle w:val="15"/>
        <w:sz w:val="21"/>
        <w:szCs w:val="21"/>
      </w:rPr>
      <w:instrText xml:space="preserve">PAGE  </w:instrText>
    </w:r>
    <w:r>
      <w:rPr>
        <w:rStyle w:val="15"/>
        <w:sz w:val="21"/>
        <w:szCs w:val="21"/>
      </w:rPr>
      <w:fldChar w:fldCharType="separate"/>
    </w:r>
    <w:r>
      <w:rPr>
        <w:rStyle w:val="15"/>
        <w:rFonts w:hint="eastAsia"/>
        <w:sz w:val="21"/>
        <w:szCs w:val="21"/>
      </w:rPr>
      <w:t>18</w:t>
    </w:r>
    <w:r>
      <w:rPr>
        <w:rStyle w:val="15"/>
        <w:sz w:val="21"/>
        <w:szCs w:val="21"/>
      </w:rPr>
      <w:fldChar w:fldCharType="end"/>
    </w:r>
  </w:p>
  <w:p w14:paraId="7C0848E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33904">
    <w:pPr>
      <w:pStyle w:val="9"/>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14:paraId="3E8213A1">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6938D"/>
    <w:multiLevelType w:val="singleLevel"/>
    <w:tmpl w:val="8886938D"/>
    <w:lvl w:ilvl="0" w:tentative="0">
      <w:start w:val="1"/>
      <w:numFmt w:val="decimal"/>
      <w:lvlText w:val="%1."/>
      <w:lvlJc w:val="left"/>
      <w:pPr>
        <w:tabs>
          <w:tab w:val="left" w:pos="312"/>
        </w:tabs>
      </w:pPr>
    </w:lvl>
  </w:abstractNum>
  <w:abstractNum w:abstractNumId="1">
    <w:nsid w:val="2BE32B8A"/>
    <w:multiLevelType w:val="singleLevel"/>
    <w:tmpl w:val="2BE32B8A"/>
    <w:lvl w:ilvl="0" w:tentative="0">
      <w:start w:val="1"/>
      <w:numFmt w:val="decimal"/>
      <w:suff w:val="space"/>
      <w:lvlText w:val="%1."/>
      <w:lvlJc w:val="left"/>
    </w:lvl>
  </w:abstractNum>
  <w:abstractNum w:abstractNumId="2">
    <w:nsid w:val="341725DC"/>
    <w:multiLevelType w:val="singleLevel"/>
    <w:tmpl w:val="341725DC"/>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 w:name="KSO_WPS_MARK_KEY" w:val="b3f2ee5c-70d6-43c8-8d6c-5501341866a3"/>
  </w:docVars>
  <w:rsids>
    <w:rsidRoot w:val="00825810"/>
    <w:rsid w:val="0000632E"/>
    <w:rsid w:val="000111C3"/>
    <w:rsid w:val="00012C6F"/>
    <w:rsid w:val="0002185C"/>
    <w:rsid w:val="00034AFD"/>
    <w:rsid w:val="00042E48"/>
    <w:rsid w:val="0004478C"/>
    <w:rsid w:val="0004654D"/>
    <w:rsid w:val="00046AD6"/>
    <w:rsid w:val="00060007"/>
    <w:rsid w:val="00062723"/>
    <w:rsid w:val="00063243"/>
    <w:rsid w:val="00072949"/>
    <w:rsid w:val="0007454F"/>
    <w:rsid w:val="00075136"/>
    <w:rsid w:val="00080733"/>
    <w:rsid w:val="000825A7"/>
    <w:rsid w:val="0008331F"/>
    <w:rsid w:val="00085611"/>
    <w:rsid w:val="00092D0D"/>
    <w:rsid w:val="000A0259"/>
    <w:rsid w:val="000A24A5"/>
    <w:rsid w:val="000A32A8"/>
    <w:rsid w:val="000A3906"/>
    <w:rsid w:val="000D6894"/>
    <w:rsid w:val="000D7BBD"/>
    <w:rsid w:val="000E3411"/>
    <w:rsid w:val="000F0B78"/>
    <w:rsid w:val="000F3513"/>
    <w:rsid w:val="00102BE7"/>
    <w:rsid w:val="0010315C"/>
    <w:rsid w:val="00104D01"/>
    <w:rsid w:val="00104E18"/>
    <w:rsid w:val="00114A25"/>
    <w:rsid w:val="0011649F"/>
    <w:rsid w:val="001255FB"/>
    <w:rsid w:val="00136714"/>
    <w:rsid w:val="00147A87"/>
    <w:rsid w:val="00150049"/>
    <w:rsid w:val="001754BB"/>
    <w:rsid w:val="001843A1"/>
    <w:rsid w:val="00186A85"/>
    <w:rsid w:val="001A1B2A"/>
    <w:rsid w:val="001A1EC0"/>
    <w:rsid w:val="001B277F"/>
    <w:rsid w:val="001B442C"/>
    <w:rsid w:val="001B709B"/>
    <w:rsid w:val="001C1ECE"/>
    <w:rsid w:val="001C6522"/>
    <w:rsid w:val="001E04F9"/>
    <w:rsid w:val="001F2F40"/>
    <w:rsid w:val="00211D0C"/>
    <w:rsid w:val="00217242"/>
    <w:rsid w:val="00227D6B"/>
    <w:rsid w:val="0023741B"/>
    <w:rsid w:val="00242950"/>
    <w:rsid w:val="00246727"/>
    <w:rsid w:val="00250586"/>
    <w:rsid w:val="00250B68"/>
    <w:rsid w:val="00254156"/>
    <w:rsid w:val="00291479"/>
    <w:rsid w:val="002962A9"/>
    <w:rsid w:val="00296FAA"/>
    <w:rsid w:val="00297929"/>
    <w:rsid w:val="002A1BC4"/>
    <w:rsid w:val="002A6001"/>
    <w:rsid w:val="002A78E3"/>
    <w:rsid w:val="002A791B"/>
    <w:rsid w:val="002C4CE7"/>
    <w:rsid w:val="002D1446"/>
    <w:rsid w:val="002E2B8D"/>
    <w:rsid w:val="002E30BF"/>
    <w:rsid w:val="002E766F"/>
    <w:rsid w:val="002F257D"/>
    <w:rsid w:val="002F2738"/>
    <w:rsid w:val="002F6ED3"/>
    <w:rsid w:val="002F7941"/>
    <w:rsid w:val="003102DB"/>
    <w:rsid w:val="00311282"/>
    <w:rsid w:val="00311CE6"/>
    <w:rsid w:val="00321EA4"/>
    <w:rsid w:val="00325398"/>
    <w:rsid w:val="00325CD6"/>
    <w:rsid w:val="00326BAC"/>
    <w:rsid w:val="00332460"/>
    <w:rsid w:val="00340890"/>
    <w:rsid w:val="00347775"/>
    <w:rsid w:val="00347CC0"/>
    <w:rsid w:val="00357643"/>
    <w:rsid w:val="00366F53"/>
    <w:rsid w:val="003732AD"/>
    <w:rsid w:val="00383BD8"/>
    <w:rsid w:val="00391651"/>
    <w:rsid w:val="003A0DA3"/>
    <w:rsid w:val="003A7468"/>
    <w:rsid w:val="003B0AFE"/>
    <w:rsid w:val="003B59B0"/>
    <w:rsid w:val="003B65E7"/>
    <w:rsid w:val="003C687A"/>
    <w:rsid w:val="003D03C8"/>
    <w:rsid w:val="003D1F77"/>
    <w:rsid w:val="003D3EEF"/>
    <w:rsid w:val="003E3A57"/>
    <w:rsid w:val="003F24E0"/>
    <w:rsid w:val="004003D7"/>
    <w:rsid w:val="004174D9"/>
    <w:rsid w:val="0042054C"/>
    <w:rsid w:val="00421EC7"/>
    <w:rsid w:val="004252C4"/>
    <w:rsid w:val="004320BA"/>
    <w:rsid w:val="00433E82"/>
    <w:rsid w:val="00444C16"/>
    <w:rsid w:val="004461CF"/>
    <w:rsid w:val="00446957"/>
    <w:rsid w:val="0046066D"/>
    <w:rsid w:val="00461951"/>
    <w:rsid w:val="00463AB3"/>
    <w:rsid w:val="004751D9"/>
    <w:rsid w:val="00482D94"/>
    <w:rsid w:val="0048711A"/>
    <w:rsid w:val="00492268"/>
    <w:rsid w:val="004A074E"/>
    <w:rsid w:val="004C1099"/>
    <w:rsid w:val="004C2CB8"/>
    <w:rsid w:val="004D1E7E"/>
    <w:rsid w:val="004D4046"/>
    <w:rsid w:val="004D745C"/>
    <w:rsid w:val="004E1B9A"/>
    <w:rsid w:val="004F1140"/>
    <w:rsid w:val="004F30BA"/>
    <w:rsid w:val="0051344E"/>
    <w:rsid w:val="00532A25"/>
    <w:rsid w:val="0055756C"/>
    <w:rsid w:val="005618A1"/>
    <w:rsid w:val="0059027B"/>
    <w:rsid w:val="00593B54"/>
    <w:rsid w:val="00595D16"/>
    <w:rsid w:val="00595F87"/>
    <w:rsid w:val="005962A1"/>
    <w:rsid w:val="005A1C71"/>
    <w:rsid w:val="005A5D61"/>
    <w:rsid w:val="005A5E3E"/>
    <w:rsid w:val="005B3FA6"/>
    <w:rsid w:val="005B5220"/>
    <w:rsid w:val="005C7FB4"/>
    <w:rsid w:val="005D02FF"/>
    <w:rsid w:val="005D7C75"/>
    <w:rsid w:val="005F6FB3"/>
    <w:rsid w:val="00610458"/>
    <w:rsid w:val="006152C2"/>
    <w:rsid w:val="006219FC"/>
    <w:rsid w:val="00622E15"/>
    <w:rsid w:val="00623DFD"/>
    <w:rsid w:val="00643B9B"/>
    <w:rsid w:val="00655F63"/>
    <w:rsid w:val="006573D3"/>
    <w:rsid w:val="00657D37"/>
    <w:rsid w:val="00682907"/>
    <w:rsid w:val="00687C6D"/>
    <w:rsid w:val="006935A4"/>
    <w:rsid w:val="00696478"/>
    <w:rsid w:val="00697208"/>
    <w:rsid w:val="006B63E4"/>
    <w:rsid w:val="006C1A1B"/>
    <w:rsid w:val="006C5CA9"/>
    <w:rsid w:val="006C7DC4"/>
    <w:rsid w:val="006D518E"/>
    <w:rsid w:val="006F6BCD"/>
    <w:rsid w:val="00702D1C"/>
    <w:rsid w:val="00714216"/>
    <w:rsid w:val="0071589A"/>
    <w:rsid w:val="007243D5"/>
    <w:rsid w:val="00731EB5"/>
    <w:rsid w:val="00732CBE"/>
    <w:rsid w:val="007341DA"/>
    <w:rsid w:val="0074643D"/>
    <w:rsid w:val="007558BB"/>
    <w:rsid w:val="00755BE3"/>
    <w:rsid w:val="00755C2C"/>
    <w:rsid w:val="00760B7F"/>
    <w:rsid w:val="00766500"/>
    <w:rsid w:val="0077136F"/>
    <w:rsid w:val="00786949"/>
    <w:rsid w:val="007A33EF"/>
    <w:rsid w:val="007A5DBD"/>
    <w:rsid w:val="007B090B"/>
    <w:rsid w:val="007B1049"/>
    <w:rsid w:val="007B1B6E"/>
    <w:rsid w:val="007B7562"/>
    <w:rsid w:val="007C0D2E"/>
    <w:rsid w:val="007C7979"/>
    <w:rsid w:val="007D69E9"/>
    <w:rsid w:val="007E6383"/>
    <w:rsid w:val="007F18BA"/>
    <w:rsid w:val="007F1914"/>
    <w:rsid w:val="00805EA9"/>
    <w:rsid w:val="008123A3"/>
    <w:rsid w:val="00825810"/>
    <w:rsid w:val="00833841"/>
    <w:rsid w:val="0083427D"/>
    <w:rsid w:val="00860445"/>
    <w:rsid w:val="00863A13"/>
    <w:rsid w:val="008651D5"/>
    <w:rsid w:val="00867206"/>
    <w:rsid w:val="008757B4"/>
    <w:rsid w:val="00876F2D"/>
    <w:rsid w:val="0088065E"/>
    <w:rsid w:val="00891295"/>
    <w:rsid w:val="0089209E"/>
    <w:rsid w:val="008A3938"/>
    <w:rsid w:val="008A532C"/>
    <w:rsid w:val="008A5A62"/>
    <w:rsid w:val="008B01F1"/>
    <w:rsid w:val="008B1BE4"/>
    <w:rsid w:val="008B5CF8"/>
    <w:rsid w:val="008B6F13"/>
    <w:rsid w:val="008C2047"/>
    <w:rsid w:val="008D3B84"/>
    <w:rsid w:val="008D478B"/>
    <w:rsid w:val="008E26FB"/>
    <w:rsid w:val="00902AB7"/>
    <w:rsid w:val="00904B64"/>
    <w:rsid w:val="00911BD6"/>
    <w:rsid w:val="009127FC"/>
    <w:rsid w:val="00917C83"/>
    <w:rsid w:val="00944361"/>
    <w:rsid w:val="00944A2A"/>
    <w:rsid w:val="00947233"/>
    <w:rsid w:val="0095466C"/>
    <w:rsid w:val="00957E0A"/>
    <w:rsid w:val="00961EE0"/>
    <w:rsid w:val="00962DE6"/>
    <w:rsid w:val="00963F32"/>
    <w:rsid w:val="00971240"/>
    <w:rsid w:val="009722E5"/>
    <w:rsid w:val="00972891"/>
    <w:rsid w:val="00973820"/>
    <w:rsid w:val="00975413"/>
    <w:rsid w:val="009812B1"/>
    <w:rsid w:val="009859CC"/>
    <w:rsid w:val="00985F8B"/>
    <w:rsid w:val="00990B2A"/>
    <w:rsid w:val="009950A9"/>
    <w:rsid w:val="00995D91"/>
    <w:rsid w:val="0099750C"/>
    <w:rsid w:val="009A5DA5"/>
    <w:rsid w:val="009A5F6F"/>
    <w:rsid w:val="009B2094"/>
    <w:rsid w:val="009B2DB5"/>
    <w:rsid w:val="009C22E7"/>
    <w:rsid w:val="009D328C"/>
    <w:rsid w:val="009D5188"/>
    <w:rsid w:val="009F2180"/>
    <w:rsid w:val="00A04EC8"/>
    <w:rsid w:val="00A05816"/>
    <w:rsid w:val="00A064B9"/>
    <w:rsid w:val="00A06BEB"/>
    <w:rsid w:val="00A17954"/>
    <w:rsid w:val="00A213ED"/>
    <w:rsid w:val="00A24C55"/>
    <w:rsid w:val="00A270C5"/>
    <w:rsid w:val="00A334C3"/>
    <w:rsid w:val="00A44DA8"/>
    <w:rsid w:val="00A453EB"/>
    <w:rsid w:val="00A7161B"/>
    <w:rsid w:val="00A85CD7"/>
    <w:rsid w:val="00A93CCC"/>
    <w:rsid w:val="00AA1DF0"/>
    <w:rsid w:val="00AA3124"/>
    <w:rsid w:val="00AA5395"/>
    <w:rsid w:val="00AA7E3B"/>
    <w:rsid w:val="00AC613B"/>
    <w:rsid w:val="00AE4D6F"/>
    <w:rsid w:val="00AF624C"/>
    <w:rsid w:val="00AF6EBB"/>
    <w:rsid w:val="00AF79B8"/>
    <w:rsid w:val="00B013B2"/>
    <w:rsid w:val="00B070D7"/>
    <w:rsid w:val="00B1784E"/>
    <w:rsid w:val="00B2047D"/>
    <w:rsid w:val="00B22EE1"/>
    <w:rsid w:val="00B34E45"/>
    <w:rsid w:val="00B35948"/>
    <w:rsid w:val="00B35EC8"/>
    <w:rsid w:val="00B42F27"/>
    <w:rsid w:val="00B43869"/>
    <w:rsid w:val="00B476FC"/>
    <w:rsid w:val="00B67568"/>
    <w:rsid w:val="00B807E6"/>
    <w:rsid w:val="00B8158F"/>
    <w:rsid w:val="00BA1C2D"/>
    <w:rsid w:val="00BA432E"/>
    <w:rsid w:val="00BB0456"/>
    <w:rsid w:val="00BC24D0"/>
    <w:rsid w:val="00BC691B"/>
    <w:rsid w:val="00BC7964"/>
    <w:rsid w:val="00BE4F6A"/>
    <w:rsid w:val="00BF0F63"/>
    <w:rsid w:val="00BF25D1"/>
    <w:rsid w:val="00C02573"/>
    <w:rsid w:val="00C227F0"/>
    <w:rsid w:val="00C26B65"/>
    <w:rsid w:val="00C448EF"/>
    <w:rsid w:val="00C5595D"/>
    <w:rsid w:val="00C578F4"/>
    <w:rsid w:val="00C579E7"/>
    <w:rsid w:val="00C57E16"/>
    <w:rsid w:val="00C62878"/>
    <w:rsid w:val="00C73F87"/>
    <w:rsid w:val="00C747FE"/>
    <w:rsid w:val="00C7698D"/>
    <w:rsid w:val="00C80D38"/>
    <w:rsid w:val="00CA6C4B"/>
    <w:rsid w:val="00CB329B"/>
    <w:rsid w:val="00CB74BC"/>
    <w:rsid w:val="00CC45ED"/>
    <w:rsid w:val="00CC5335"/>
    <w:rsid w:val="00CC7E40"/>
    <w:rsid w:val="00CF2A1B"/>
    <w:rsid w:val="00CF4538"/>
    <w:rsid w:val="00CF5805"/>
    <w:rsid w:val="00D05CF0"/>
    <w:rsid w:val="00D06AE9"/>
    <w:rsid w:val="00D153D1"/>
    <w:rsid w:val="00D16A34"/>
    <w:rsid w:val="00D2026B"/>
    <w:rsid w:val="00D216FE"/>
    <w:rsid w:val="00D431A0"/>
    <w:rsid w:val="00D60462"/>
    <w:rsid w:val="00D80214"/>
    <w:rsid w:val="00D8094E"/>
    <w:rsid w:val="00D814E6"/>
    <w:rsid w:val="00D81855"/>
    <w:rsid w:val="00D92E44"/>
    <w:rsid w:val="00DA2A20"/>
    <w:rsid w:val="00DA78C1"/>
    <w:rsid w:val="00DB1D57"/>
    <w:rsid w:val="00DB5D5A"/>
    <w:rsid w:val="00DB6ED2"/>
    <w:rsid w:val="00DC7A92"/>
    <w:rsid w:val="00DD220D"/>
    <w:rsid w:val="00DD381C"/>
    <w:rsid w:val="00DE23DB"/>
    <w:rsid w:val="00DE7117"/>
    <w:rsid w:val="00DF0830"/>
    <w:rsid w:val="00DF0FD5"/>
    <w:rsid w:val="00DF4508"/>
    <w:rsid w:val="00E03253"/>
    <w:rsid w:val="00E04C6D"/>
    <w:rsid w:val="00E05474"/>
    <w:rsid w:val="00E103FB"/>
    <w:rsid w:val="00E1588C"/>
    <w:rsid w:val="00E15C50"/>
    <w:rsid w:val="00E2562F"/>
    <w:rsid w:val="00E31069"/>
    <w:rsid w:val="00E32C9A"/>
    <w:rsid w:val="00E33980"/>
    <w:rsid w:val="00E344B8"/>
    <w:rsid w:val="00E37AC5"/>
    <w:rsid w:val="00E37C12"/>
    <w:rsid w:val="00E47AE0"/>
    <w:rsid w:val="00E63271"/>
    <w:rsid w:val="00E6346A"/>
    <w:rsid w:val="00E754E2"/>
    <w:rsid w:val="00E7722C"/>
    <w:rsid w:val="00E82653"/>
    <w:rsid w:val="00E87FA8"/>
    <w:rsid w:val="00E9191F"/>
    <w:rsid w:val="00E91FC4"/>
    <w:rsid w:val="00E93F1F"/>
    <w:rsid w:val="00E956DE"/>
    <w:rsid w:val="00E96A3E"/>
    <w:rsid w:val="00EA07CA"/>
    <w:rsid w:val="00EA15D9"/>
    <w:rsid w:val="00EA1A39"/>
    <w:rsid w:val="00EA1FEB"/>
    <w:rsid w:val="00EA6085"/>
    <w:rsid w:val="00EC4887"/>
    <w:rsid w:val="00ED051C"/>
    <w:rsid w:val="00ED73D2"/>
    <w:rsid w:val="00EE1385"/>
    <w:rsid w:val="00EF41B9"/>
    <w:rsid w:val="00EF64CD"/>
    <w:rsid w:val="00EF73CA"/>
    <w:rsid w:val="00F03CF4"/>
    <w:rsid w:val="00F057C8"/>
    <w:rsid w:val="00F05F0E"/>
    <w:rsid w:val="00F06A21"/>
    <w:rsid w:val="00F07A64"/>
    <w:rsid w:val="00F1078A"/>
    <w:rsid w:val="00F140C8"/>
    <w:rsid w:val="00F149E7"/>
    <w:rsid w:val="00F17C22"/>
    <w:rsid w:val="00F221F2"/>
    <w:rsid w:val="00F24005"/>
    <w:rsid w:val="00F36832"/>
    <w:rsid w:val="00F433B7"/>
    <w:rsid w:val="00F45CE4"/>
    <w:rsid w:val="00F461C5"/>
    <w:rsid w:val="00F56289"/>
    <w:rsid w:val="00F64861"/>
    <w:rsid w:val="00F66154"/>
    <w:rsid w:val="00F679BF"/>
    <w:rsid w:val="00F70121"/>
    <w:rsid w:val="00F71CCC"/>
    <w:rsid w:val="00F772C5"/>
    <w:rsid w:val="00F9585C"/>
    <w:rsid w:val="00FA6DBA"/>
    <w:rsid w:val="00FB7049"/>
    <w:rsid w:val="00FC0DC1"/>
    <w:rsid w:val="00FC2830"/>
    <w:rsid w:val="00FC43B6"/>
    <w:rsid w:val="00FC450D"/>
    <w:rsid w:val="00FC4656"/>
    <w:rsid w:val="00FD3D06"/>
    <w:rsid w:val="00FD54C3"/>
    <w:rsid w:val="00FD5D51"/>
    <w:rsid w:val="00FD7F7D"/>
    <w:rsid w:val="00FF4035"/>
    <w:rsid w:val="00FF5244"/>
    <w:rsid w:val="00FF6C03"/>
    <w:rsid w:val="01DB1C83"/>
    <w:rsid w:val="03451AAA"/>
    <w:rsid w:val="074303E7"/>
    <w:rsid w:val="08744DD2"/>
    <w:rsid w:val="08D72C00"/>
    <w:rsid w:val="09F926E4"/>
    <w:rsid w:val="0B3C5EF4"/>
    <w:rsid w:val="0F235F20"/>
    <w:rsid w:val="0F912306"/>
    <w:rsid w:val="11E75A08"/>
    <w:rsid w:val="1258232C"/>
    <w:rsid w:val="12DC6141"/>
    <w:rsid w:val="153218FB"/>
    <w:rsid w:val="180652D2"/>
    <w:rsid w:val="1A9D20B9"/>
    <w:rsid w:val="20536293"/>
    <w:rsid w:val="20FC3830"/>
    <w:rsid w:val="242B219E"/>
    <w:rsid w:val="24720003"/>
    <w:rsid w:val="27331DEE"/>
    <w:rsid w:val="28A208B1"/>
    <w:rsid w:val="28A5477B"/>
    <w:rsid w:val="298C7BA7"/>
    <w:rsid w:val="299D1361"/>
    <w:rsid w:val="2EC658E5"/>
    <w:rsid w:val="2F120B2A"/>
    <w:rsid w:val="30566DFF"/>
    <w:rsid w:val="313217E0"/>
    <w:rsid w:val="34D06EAF"/>
    <w:rsid w:val="3676199F"/>
    <w:rsid w:val="36775425"/>
    <w:rsid w:val="390127F6"/>
    <w:rsid w:val="3D23202E"/>
    <w:rsid w:val="41D30FC4"/>
    <w:rsid w:val="43F353A5"/>
    <w:rsid w:val="4513485D"/>
    <w:rsid w:val="497A5766"/>
    <w:rsid w:val="4BB01057"/>
    <w:rsid w:val="4C304602"/>
    <w:rsid w:val="4C450DB5"/>
    <w:rsid w:val="4E852979"/>
    <w:rsid w:val="4EAC5135"/>
    <w:rsid w:val="53771F1F"/>
    <w:rsid w:val="57565224"/>
    <w:rsid w:val="576A4261"/>
    <w:rsid w:val="5ADB7E0A"/>
    <w:rsid w:val="5C001F0F"/>
    <w:rsid w:val="5F065880"/>
    <w:rsid w:val="602429B1"/>
    <w:rsid w:val="603F6697"/>
    <w:rsid w:val="60EC6236"/>
    <w:rsid w:val="69337045"/>
    <w:rsid w:val="696F2C7F"/>
    <w:rsid w:val="6CF200D1"/>
    <w:rsid w:val="6D064B23"/>
    <w:rsid w:val="6F846EFE"/>
    <w:rsid w:val="75466405"/>
    <w:rsid w:val="7819118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2"/>
    <w:qFormat/>
    <w:locked/>
    <w:uiPriority w:val="9"/>
    <w:pPr>
      <w:keepNext/>
      <w:keepLines/>
      <w:spacing w:before="340" w:after="330" w:line="578" w:lineRule="auto"/>
      <w:outlineLvl w:val="0"/>
    </w:pPr>
    <w:rPr>
      <w:b/>
      <w:bCs/>
      <w:kern w:val="44"/>
      <w:sz w:val="44"/>
      <w:szCs w:val="44"/>
    </w:rPr>
  </w:style>
  <w:style w:type="paragraph" w:styleId="5">
    <w:name w:val="heading 2"/>
    <w:basedOn w:val="1"/>
    <w:next w:val="1"/>
    <w:link w:val="23"/>
    <w:semiHidden/>
    <w:unhideWhenUsed/>
    <w:qFormat/>
    <w:locked/>
    <w:uiPriority w:val="0"/>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left="0" w:firstLine="420" w:firstLineChars="200"/>
    </w:pPr>
    <w:rPr>
      <w:rFonts w:ascii="Calibri" w:hAnsi="Calibri"/>
    </w:rPr>
  </w:style>
  <w:style w:type="paragraph" w:styleId="3">
    <w:name w:val="Body Text Indent"/>
    <w:basedOn w:val="1"/>
    <w:qFormat/>
    <w:uiPriority w:val="0"/>
    <w:pPr>
      <w:spacing w:after="120"/>
      <w:ind w:left="420" w:leftChars="200"/>
    </w:pPr>
  </w:style>
  <w:style w:type="paragraph" w:styleId="6">
    <w:name w:val="Body Text"/>
    <w:basedOn w:val="1"/>
    <w:link w:val="21"/>
    <w:qFormat/>
    <w:uiPriority w:val="99"/>
    <w:pPr>
      <w:adjustRightInd w:val="0"/>
      <w:jc w:val="left"/>
      <w:textAlignment w:val="baseline"/>
    </w:pPr>
    <w:rPr>
      <w:rFonts w:ascii="Times New Roman" w:hAnsi="Times New Roman"/>
      <w:szCs w:val="20"/>
    </w:rPr>
  </w:style>
  <w:style w:type="paragraph" w:styleId="7">
    <w:name w:val="Date"/>
    <w:basedOn w:val="1"/>
    <w:next w:val="1"/>
    <w:link w:val="17"/>
    <w:semiHidden/>
    <w:qFormat/>
    <w:uiPriority w:val="99"/>
    <w:pPr>
      <w:ind w:left="100" w:leftChars="2500"/>
    </w:pPr>
    <w:rPr>
      <w:kern w:val="0"/>
      <w:sz w:val="20"/>
      <w:szCs w:val="20"/>
    </w:rPr>
  </w:style>
  <w:style w:type="paragraph" w:styleId="8">
    <w:name w:val="Balloon Text"/>
    <w:basedOn w:val="1"/>
    <w:link w:val="18"/>
    <w:semiHidden/>
    <w:qFormat/>
    <w:uiPriority w:val="99"/>
    <w:rPr>
      <w:kern w:val="0"/>
      <w:sz w:val="18"/>
      <w:szCs w:val="18"/>
    </w:rPr>
  </w:style>
  <w:style w:type="paragraph" w:styleId="9">
    <w:name w:val="footer"/>
    <w:basedOn w:val="1"/>
    <w:link w:val="20"/>
    <w:qFormat/>
    <w:uiPriority w:val="99"/>
    <w:pPr>
      <w:tabs>
        <w:tab w:val="center" w:pos="4153"/>
        <w:tab w:val="right" w:pos="8306"/>
      </w:tabs>
      <w:snapToGrid w:val="0"/>
      <w:jc w:val="left"/>
    </w:pPr>
    <w:rPr>
      <w:kern w:val="0"/>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locked/>
    <w:uiPriority w:val="22"/>
    <w:rPr>
      <w:b/>
      <w:bCs/>
    </w:rPr>
  </w:style>
  <w:style w:type="character" w:styleId="15">
    <w:name w:val="page number"/>
    <w:qFormat/>
    <w:uiPriority w:val="99"/>
    <w:rPr>
      <w:rFonts w:cs="Times New Roman"/>
    </w:rPr>
  </w:style>
  <w:style w:type="character" w:styleId="16">
    <w:name w:val="Hyperlink"/>
    <w:qFormat/>
    <w:uiPriority w:val="99"/>
    <w:rPr>
      <w:rFonts w:cs="Times New Roman"/>
      <w:color w:val="0000FF"/>
      <w:u w:val="single"/>
    </w:rPr>
  </w:style>
  <w:style w:type="character" w:customStyle="1" w:styleId="17">
    <w:name w:val="日期 字符"/>
    <w:link w:val="7"/>
    <w:semiHidden/>
    <w:qFormat/>
    <w:locked/>
    <w:uiPriority w:val="99"/>
    <w:rPr>
      <w:rFonts w:cs="Times New Roman"/>
    </w:rPr>
  </w:style>
  <w:style w:type="character" w:customStyle="1" w:styleId="18">
    <w:name w:val="批注框文本 字符"/>
    <w:link w:val="8"/>
    <w:semiHidden/>
    <w:qFormat/>
    <w:locked/>
    <w:uiPriority w:val="99"/>
    <w:rPr>
      <w:rFonts w:cs="Times New Roman"/>
      <w:sz w:val="18"/>
    </w:rPr>
  </w:style>
  <w:style w:type="character" w:customStyle="1" w:styleId="19">
    <w:name w:val="页眉 字符"/>
    <w:link w:val="10"/>
    <w:qFormat/>
    <w:locked/>
    <w:uiPriority w:val="99"/>
    <w:rPr>
      <w:rFonts w:cs="Times New Roman"/>
      <w:sz w:val="18"/>
    </w:rPr>
  </w:style>
  <w:style w:type="character" w:customStyle="1" w:styleId="20">
    <w:name w:val="页脚 字符"/>
    <w:link w:val="9"/>
    <w:qFormat/>
    <w:locked/>
    <w:uiPriority w:val="99"/>
    <w:rPr>
      <w:rFonts w:cs="Times New Roman"/>
      <w:sz w:val="18"/>
    </w:rPr>
  </w:style>
  <w:style w:type="character" w:customStyle="1" w:styleId="21">
    <w:name w:val="正文文本 字符"/>
    <w:link w:val="6"/>
    <w:semiHidden/>
    <w:qFormat/>
    <w:locked/>
    <w:uiPriority w:val="99"/>
    <w:rPr>
      <w:rFonts w:cs="Times New Roman"/>
    </w:rPr>
  </w:style>
  <w:style w:type="character" w:customStyle="1" w:styleId="22">
    <w:name w:val="标题 1 字符"/>
    <w:link w:val="4"/>
    <w:qFormat/>
    <w:uiPriority w:val="9"/>
    <w:rPr>
      <w:rFonts w:ascii="Calibri" w:hAnsi="Calibri" w:eastAsia="宋体" w:cs="Times New Roman"/>
      <w:b/>
      <w:bCs/>
      <w:kern w:val="44"/>
      <w:sz w:val="44"/>
      <w:szCs w:val="44"/>
    </w:rPr>
  </w:style>
  <w:style w:type="character" w:customStyle="1" w:styleId="23">
    <w:name w:val="标题 2 字符"/>
    <w:link w:val="5"/>
    <w:semiHidden/>
    <w:qFormat/>
    <w:uiPriority w:val="0"/>
    <w:rPr>
      <w:rFonts w:ascii="Cambria" w:hAnsi="Cambria" w:eastAsia="宋体" w:cs="Times New Roman"/>
      <w:b/>
      <w:bCs/>
      <w:kern w:val="2"/>
      <w:sz w:val="32"/>
      <w:szCs w:val="32"/>
    </w:rPr>
  </w:style>
  <w:style w:type="character" w:customStyle="1" w:styleId="24">
    <w:name w:val="fontstyle01"/>
    <w:qFormat/>
    <w:uiPriority w:val="0"/>
    <w:rPr>
      <w:rFonts w:hint="eastAsia" w:ascii="仿宋_GB2312" w:eastAsia="仿宋_GB2312"/>
      <w:color w:val="000000"/>
      <w:sz w:val="32"/>
      <w:szCs w:val="32"/>
    </w:rPr>
  </w:style>
  <w:style w:type="character" w:customStyle="1" w:styleId="25">
    <w:name w:val="fontstyle21"/>
    <w:qFormat/>
    <w:uiPriority w:val="0"/>
    <w:rPr>
      <w:rFonts w:hint="eastAsia" w:ascii="宋体" w:hAnsi="宋体" w:eastAsia="宋体"/>
      <w:color w:val="000000"/>
      <w:sz w:val="28"/>
      <w:szCs w:val="28"/>
    </w:rPr>
  </w:style>
  <w:style w:type="character" w:customStyle="1" w:styleId="26">
    <w:name w:val="fontstyle31"/>
    <w:qFormat/>
    <w:uiPriority w:val="0"/>
    <w:rPr>
      <w:rFonts w:hint="default" w:ascii="TimesNewRomanPSMT" w:hAnsi="TimesNewRomanPSMT"/>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7</Pages>
  <Words>1613</Words>
  <Characters>1740</Characters>
  <Lines>63</Lines>
  <Paragraphs>17</Paragraphs>
  <TotalTime>24</TotalTime>
  <ScaleCrop>false</ScaleCrop>
  <LinksUpToDate>false</LinksUpToDate>
  <CharactersWithSpaces>1742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2016-11-23T07:27:00Z</dcterms:created>
  <dc:creator>Windows 用户</dc:creator>
  <cp:lastModifiedBy>老根</cp:lastModifiedBy>
  <cp:lastPrinted>2023-02-22T01:21:00Z</cp:lastPrinted>
  <dcterms:modified xsi:type="dcterms:W3CDTF">2024-10-30T02:19:39Z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974AB21C40D9493B9C45C58DEB817209</vt:lpwstr>
  </property>
</Properties>
</file>