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68C6">
      <w:pPr>
        <w:spacing w:before="167" w:line="227" w:lineRule="auto"/>
        <w:rPr>
          <w:rFonts w:ascii="黑体" w:hAnsi="黑体" w:eastAsia="黑体" w:cs="黑体"/>
          <w:sz w:val="29"/>
          <w:szCs w:val="29"/>
        </w:rPr>
      </w:pPr>
      <w:r>
        <w:rPr>
          <w:rFonts w:ascii="黑体" w:hAnsi="黑体" w:eastAsia="黑体" w:cs="黑体"/>
          <w:spacing w:val="-2"/>
          <w:sz w:val="29"/>
          <w:szCs w:val="29"/>
          <w14:textOutline w14:w="5448" w14:cap="sq" w14:cmpd="sng">
            <w14:solidFill>
              <w14:srgbClr w14:val="000000"/>
            </w14:solidFill>
            <w14:prstDash w14:val="solid"/>
            <w14:bevel/>
          </w14:textOutline>
        </w:rPr>
        <w:t>教育教学研究</w:t>
      </w:r>
      <w:r>
        <w:rPr>
          <w:rFonts w:ascii="黑体" w:hAnsi="黑体" w:eastAsia="黑体" w:cs="黑体"/>
          <w:spacing w:val="-2"/>
          <w:sz w:val="29"/>
          <w:szCs w:val="29"/>
        </w:rPr>
        <w:t xml:space="preserve"> </w:t>
      </w:r>
      <w:r>
        <w:rPr>
          <w:rFonts w:ascii="黑体" w:hAnsi="黑体" w:eastAsia="黑体" w:cs="黑体"/>
          <w:spacing w:val="-2"/>
          <w:sz w:val="29"/>
          <w:szCs w:val="29"/>
          <w14:textOutline w14:w="5448" w14:cap="sq" w14:cmpd="sng">
            <w14:solidFill>
              <w14:srgbClr w14:val="000000"/>
            </w14:solidFill>
            <w14:prstDash w14:val="solid"/>
            <w14:bevel/>
          </w14:textOutline>
        </w:rPr>
        <w:t>(微)</w:t>
      </w:r>
      <w:r>
        <w:rPr>
          <w:rFonts w:ascii="黑体" w:hAnsi="黑体" w:eastAsia="黑体" w:cs="黑体"/>
          <w:spacing w:val="-2"/>
          <w:sz w:val="29"/>
          <w:szCs w:val="29"/>
        </w:rPr>
        <w:t xml:space="preserve"> </w:t>
      </w:r>
      <w:r>
        <w:rPr>
          <w:rFonts w:ascii="黑体" w:hAnsi="黑体" w:eastAsia="黑体" w:cs="黑体"/>
          <w:spacing w:val="-2"/>
          <w:sz w:val="29"/>
          <w:szCs w:val="29"/>
          <w14:textOutline w14:w="5448" w14:cap="sq" w14:cmpd="sng">
            <w14:solidFill>
              <w14:srgbClr w14:val="000000"/>
            </w14:solidFill>
            <w14:prstDash w14:val="solid"/>
            <w14:bevel/>
          </w14:textOutline>
        </w:rPr>
        <w:t>课题</w:t>
      </w:r>
      <w:r>
        <w:rPr>
          <w:rFonts w:ascii="黑体" w:hAnsi="黑体" w:eastAsia="黑体" w:cs="黑体"/>
          <w:spacing w:val="-1"/>
          <w:sz w:val="29"/>
          <w:szCs w:val="29"/>
          <w14:textOutline w14:w="5448" w14:cap="sq" w14:cmpd="sng">
            <w14:solidFill>
              <w14:srgbClr w14:val="000000"/>
            </w14:solidFill>
            <w14:prstDash w14:val="solid"/>
            <w14:bevel/>
          </w14:textOutline>
        </w:rPr>
        <w:t>申报</w:t>
      </w:r>
      <w:r>
        <w:rPr>
          <w:rFonts w:ascii="黑体" w:hAnsi="黑体" w:eastAsia="黑体" w:cs="黑体"/>
          <w:spacing w:val="-1"/>
          <w:sz w:val="29"/>
          <w:szCs w:val="29"/>
        </w:rPr>
        <w:t xml:space="preserve"> </w:t>
      </w:r>
      <w:r>
        <w:rPr>
          <w:rFonts w:ascii="黑体" w:hAnsi="黑体" w:eastAsia="黑体" w:cs="黑体"/>
          <w:spacing w:val="-1"/>
          <w:sz w:val="29"/>
          <w:szCs w:val="29"/>
          <w14:textOutline w14:w="5448" w14:cap="sq" w14:cmpd="sng">
            <w14:solidFill>
              <w14:srgbClr w14:val="000000"/>
            </w14:solidFill>
            <w14:prstDash w14:val="solid"/>
            <w14:bevel/>
          </w14:textOutline>
        </w:rPr>
        <w:t>·评审书</w:t>
      </w:r>
    </w:p>
    <w:p w14:paraId="30333C03"/>
    <w:p w14:paraId="7F22DB1C"/>
    <w:p w14:paraId="3CBA59A9">
      <w:pPr>
        <w:spacing w:line="60" w:lineRule="exact"/>
      </w:pPr>
    </w:p>
    <w:tbl>
      <w:tblPr>
        <w:tblStyle w:val="4"/>
        <w:tblW w:w="8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7852"/>
      </w:tblGrid>
      <w:tr w14:paraId="7AD5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0" w:hRule="atLeast"/>
        </w:trPr>
        <w:tc>
          <w:tcPr>
            <w:tcW w:w="1132" w:type="dxa"/>
            <w:textDirection w:val="tbRlV"/>
            <w:vAlign w:val="top"/>
          </w:tcPr>
          <w:p w14:paraId="5E594F6A">
            <w:pPr>
              <w:spacing w:line="317" w:lineRule="auto"/>
              <w:rPr>
                <w:rFonts w:ascii="Arial"/>
                <w:sz w:val="21"/>
              </w:rPr>
            </w:pPr>
          </w:p>
          <w:p w14:paraId="576C4BAA">
            <w:pPr>
              <w:spacing w:before="94" w:line="205" w:lineRule="auto"/>
              <w:ind w:left="2954"/>
              <w:rPr>
                <w:rFonts w:ascii="宋体" w:hAnsi="宋体" w:eastAsia="宋体" w:cs="宋体"/>
                <w:sz w:val="28"/>
                <w:szCs w:val="28"/>
              </w:rPr>
            </w:pPr>
            <w:r>
              <w:rPr>
                <w:rFonts w:ascii="宋体" w:hAnsi="宋体" w:eastAsia="宋体" w:cs="宋体"/>
                <w:spacing w:val="43"/>
                <w:sz w:val="28"/>
                <w:szCs w:val="28"/>
              </w:rPr>
              <w:t xml:space="preserve">选 题 缘 </w:t>
            </w:r>
            <w:r>
              <w:rPr>
                <w:rFonts w:ascii="宋体" w:hAnsi="宋体" w:eastAsia="宋体" w:cs="宋体"/>
                <w:spacing w:val="42"/>
                <w:position w:val="1"/>
                <w:sz w:val="28"/>
                <w:szCs w:val="28"/>
              </w:rPr>
              <w:t>由</w:t>
            </w:r>
          </w:p>
        </w:tc>
        <w:tc>
          <w:tcPr>
            <w:tcW w:w="7852" w:type="dxa"/>
            <w:vAlign w:val="top"/>
          </w:tcPr>
          <w:p w14:paraId="57CAC337">
            <w:pPr>
              <w:spacing w:line="360" w:lineRule="auto"/>
              <w:ind w:left="0" w:leftChars="0" w:firstLine="420" w:firstLineChars="200"/>
              <w:rPr>
                <w:rFonts w:hint="default"/>
                <w:sz w:val="21"/>
              </w:rPr>
            </w:pPr>
            <w:r>
              <w:rPr>
                <w:rFonts w:hint="default"/>
                <w:sz w:val="21"/>
              </w:rPr>
              <w:t>1 选题背景</w:t>
            </w:r>
          </w:p>
          <w:p w14:paraId="47592D15">
            <w:pPr>
              <w:spacing w:line="360" w:lineRule="auto"/>
              <w:ind w:left="0" w:leftChars="0" w:firstLine="420" w:firstLineChars="200"/>
              <w:rPr>
                <w:rFonts w:hint="default"/>
                <w:sz w:val="21"/>
              </w:rPr>
            </w:pPr>
            <w:r>
              <w:rPr>
                <w:rFonts w:hint="default"/>
                <w:sz w:val="21"/>
              </w:rPr>
              <w:t>（1）促进幼儿的社会性发展，需要重视幼儿自我管理能力的培养</w:t>
            </w:r>
          </w:p>
          <w:p w14:paraId="75F6159C">
            <w:pPr>
              <w:spacing w:line="360" w:lineRule="auto"/>
              <w:ind w:left="0" w:leftChars="0" w:firstLine="420" w:firstLineChars="200"/>
              <w:rPr>
                <w:rFonts w:hint="default"/>
                <w:sz w:val="21"/>
              </w:rPr>
            </w:pPr>
            <w:r>
              <w:rPr>
                <w:rFonts w:hint="default"/>
                <w:sz w:val="21"/>
              </w:rPr>
              <w:t>幼儿期是社会性发展非常关键的阶段，在这个时期，儿童开始认识到自我,感受到自己和他人的情绪,开始学习正确地表达自己的情绪与想法，开始尝试与他人合作、共享等，所有这些都是儿童社会性发展的表现。《3-6 岁儿童学习与发展指南》中就明确指出，良好的社会性发展对幼儿身心健康和其他各方面的发展都具有重要影响，因此认真学习《指南》精神，设计并开展优质的幼儿社会领域的教育活动，是当前学前教育领域一个重要课题。</w:t>
            </w:r>
          </w:p>
          <w:p w14:paraId="0F6FF44D">
            <w:pPr>
              <w:spacing w:line="360" w:lineRule="auto"/>
              <w:ind w:left="0" w:leftChars="0" w:firstLine="420" w:firstLineChars="200"/>
              <w:rPr>
                <w:rFonts w:hint="default"/>
                <w:sz w:val="21"/>
              </w:rPr>
            </w:pPr>
            <w:r>
              <w:rPr>
                <w:rFonts w:hint="default"/>
                <w:sz w:val="21"/>
              </w:rPr>
              <w:t>（2）</w:t>
            </w:r>
            <w:r>
              <w:rPr>
                <w:rFonts w:hint="default"/>
                <w:sz w:val="21"/>
                <w:lang w:eastAsia="zh-CN"/>
              </w:rPr>
              <w:t xml:space="preserve">幼儿自我管理能力的培养，不仅仅局限于幼儿园集中教育活动中的社会活 动 </w:t>
            </w:r>
          </w:p>
          <w:p w14:paraId="6B1B67F8">
            <w:pPr>
              <w:spacing w:line="360" w:lineRule="auto"/>
              <w:ind w:left="0" w:leftChars="0" w:firstLine="420" w:firstLineChars="200"/>
              <w:rPr>
                <w:rFonts w:hint="default"/>
                <w:sz w:val="21"/>
              </w:rPr>
            </w:pPr>
            <w:r>
              <w:rPr>
                <w:rFonts w:hint="default"/>
                <w:sz w:val="21"/>
              </w:rPr>
              <w:t>幼儿的自我管理能力对促进和幼儿社会性发展起着极为关键的作用，它同时也是衡量儿童发展水平的重要指标之一。由于幼儿身心发展特点，很多方能需要成人的帮、引导和鼓励，可是很多成人却这样的行为理解为包办与代替，而这种包办与代替将会持续保持下去，成人这样的“爱孩子”的行为导致孩子产生极大的依赖性，把成人的行为理解为理所当然，甚至不愿意做力所能及的事情，从而使得幼儿的自我管理能力较弱。</w:t>
            </w:r>
          </w:p>
          <w:p w14:paraId="0F9FD460">
            <w:pPr>
              <w:spacing w:line="360" w:lineRule="auto"/>
              <w:ind w:left="0" w:leftChars="0" w:firstLine="420" w:firstLineChars="200"/>
              <w:rPr>
                <w:rFonts w:hint="default"/>
                <w:sz w:val="21"/>
              </w:rPr>
            </w:pPr>
            <w:r>
              <w:rPr>
                <w:rFonts w:hint="default"/>
                <w:sz w:val="21"/>
              </w:rPr>
              <w:t>作为一名教育工作者，课题研究者意识到社会性发展和自我管理能力培养的重要性以及儿童在这方面存在的问题，但是相应的理念及指导却十分匮乏，部分教育工作同行反映不知道如何提高幼儿自我管理能力、对于幼儿自我管理能力存在的问题如何解决等问题都需要思考，对幼儿自我管理能力的培养不能局限于幼儿园的集中教育活动中的社会活动，需要干预教育活动来进行针对性的培养。</w:t>
            </w:r>
          </w:p>
          <w:p w14:paraId="343396C9">
            <w:pPr>
              <w:spacing w:line="360" w:lineRule="auto"/>
              <w:ind w:left="0" w:leftChars="0" w:firstLine="420" w:firstLineChars="200"/>
              <w:rPr>
                <w:rFonts w:hint="default"/>
                <w:sz w:val="21"/>
              </w:rPr>
            </w:pPr>
            <w:r>
              <w:rPr>
                <w:rFonts w:hint="default"/>
                <w:sz w:val="21"/>
              </w:rPr>
              <w:t>（3）有针对性的对大班幼儿进行自我管理能力的培养，将为幼儿的入学准备和社会适应打下坚实的基础</w:t>
            </w:r>
          </w:p>
          <w:p w14:paraId="6EA7263F">
            <w:pPr>
              <w:spacing w:line="360" w:lineRule="auto"/>
              <w:ind w:left="0" w:leftChars="0" w:firstLine="420" w:firstLineChars="200"/>
              <w:rPr>
                <w:rFonts w:hint="default"/>
                <w:sz w:val="21"/>
              </w:rPr>
            </w:pPr>
            <w:r>
              <w:rPr>
                <w:rFonts w:hint="default"/>
                <w:sz w:val="21"/>
              </w:rPr>
              <w:t>自我管理能力的培养将为大班幼儿的小学入学准备和今后社会适应能力打下坚实的基础。所以，当前幼儿自我管理能力的现状如何，存在什么样的问题？教师如何通过系统的干预教育活动促进幼儿的自我管理能力，生活自理能力方面，掌握基本技能拥有自我服务意识；在认知方面，培养专注力、坚持性等良好的学习品质；在情绪方面，能够学会控制、理解和表达自己的情绪；在行为方面，掌握管理、控制行为的有效办法；在人际交往方面，获得人际交往技能和人际交往问题的解决策略，这些问题都急需解决。</w:t>
            </w:r>
          </w:p>
          <w:p w14:paraId="40EB79D7">
            <w:pPr>
              <w:spacing w:line="360" w:lineRule="auto"/>
              <w:ind w:left="0" w:leftChars="0" w:firstLine="420" w:firstLineChars="200"/>
              <w:rPr>
                <w:rFonts w:hint="default"/>
                <w:sz w:val="21"/>
              </w:rPr>
            </w:pPr>
            <w:r>
              <w:rPr>
                <w:rFonts w:hint="default"/>
                <w:sz w:val="21"/>
              </w:rPr>
              <w:t>2 选题意义</w:t>
            </w:r>
          </w:p>
          <w:p w14:paraId="30C9A67A">
            <w:pPr>
              <w:spacing w:line="360" w:lineRule="auto"/>
              <w:ind w:left="0" w:leftChars="0" w:firstLine="420" w:firstLineChars="200"/>
              <w:rPr>
                <w:rFonts w:hint="default"/>
                <w:sz w:val="21"/>
              </w:rPr>
            </w:pPr>
            <w:r>
              <w:rPr>
                <w:rFonts w:hint="default"/>
                <w:sz w:val="21"/>
              </w:rPr>
              <w:t>（1）理论意义</w:t>
            </w:r>
          </w:p>
          <w:p w14:paraId="00C11152">
            <w:pPr>
              <w:spacing w:line="360" w:lineRule="auto"/>
              <w:ind w:left="0" w:leftChars="0" w:firstLine="420" w:firstLineChars="200"/>
              <w:rPr>
                <w:rFonts w:hint="default"/>
                <w:sz w:val="21"/>
              </w:rPr>
            </w:pPr>
            <w:r>
              <w:rPr>
                <w:rFonts w:hint="default"/>
                <w:sz w:val="21"/>
              </w:rPr>
              <w:t>目前国内有关幼儿自我管理的研究较少，对于自我管理的概念相对模糊，且多集中于自我控制、自我调控等相关概念的研究上，几乎没有针对学前儿童在自我管理能力培养上的课程干预研究。而国外对自我管理的研究虽然较多，但多是将其看成一种训练的方法，主要通过自我监督、自我评价、自我强化、自我指导等手段指导学生进行认知行为上的训练，方式单一，对自我管理的认识并不完善。此外，国外虽然针对学前儿童开展了一系列与自我管理相关的课程干预研究，但内容主要分散集中在了自我控制、情绪控制、人际问题解决等单独的研究领域，还未能将各领域的内容整合作为整体的自我管理能力加以考虑。</w:t>
            </w:r>
          </w:p>
          <w:p w14:paraId="2656CFB1">
            <w:pPr>
              <w:spacing w:line="360" w:lineRule="auto"/>
              <w:ind w:left="0" w:leftChars="0" w:firstLine="420" w:firstLineChars="200"/>
              <w:rPr>
                <w:rFonts w:hint="default"/>
                <w:sz w:val="21"/>
              </w:rPr>
            </w:pPr>
            <w:r>
              <w:rPr>
                <w:rFonts w:hint="default"/>
                <w:sz w:val="21"/>
              </w:rPr>
              <w:t>因此，本研究将通过对相关文献的阅读、梳理，系统地阐述和总结幼儿自我管理能力的的内涵、理论基础等，以丰富我国幼儿自我管理能力研究的理论体系，同时也为入学准备的相关研究提供一定的理论借鉴。</w:t>
            </w:r>
          </w:p>
          <w:p w14:paraId="2E785223">
            <w:pPr>
              <w:spacing w:line="360" w:lineRule="auto"/>
              <w:ind w:left="0" w:leftChars="0" w:firstLine="420" w:firstLineChars="200"/>
              <w:rPr>
                <w:rFonts w:hint="default"/>
                <w:sz w:val="21"/>
              </w:rPr>
            </w:pPr>
            <w:r>
              <w:rPr>
                <w:rFonts w:hint="default"/>
                <w:sz w:val="21"/>
              </w:rPr>
              <w:t>（2）实践意义</w:t>
            </w:r>
          </w:p>
          <w:p w14:paraId="3047340E">
            <w:pPr>
              <w:spacing w:line="360" w:lineRule="auto"/>
              <w:ind w:left="0" w:leftChars="0" w:firstLine="420" w:firstLineChars="200"/>
              <w:rPr>
                <w:rFonts w:hint="default"/>
                <w:sz w:val="21"/>
              </w:rPr>
            </w:pPr>
            <w:r>
              <w:rPr>
                <w:rFonts w:hint="default"/>
                <w:sz w:val="21"/>
              </w:rPr>
              <w:t>本研究将在幼儿自我管理能力的理论基础上设计干预课程，并深入幼儿园进行课程实施，以提高幼儿在认知、情绪、行为和人际四个层面的自我管理能力，获得良好适应的心理品质，为他们的入学准备和社会适应打下基础。其次，在实施过程中对课程进行评价、反思、修改和完善，为幼儿园开展相关课程提供具体有效的参考和建议。</w:t>
            </w:r>
          </w:p>
          <w:p w14:paraId="15B4C3FD">
            <w:pPr>
              <w:spacing w:line="360" w:lineRule="auto"/>
              <w:ind w:left="0" w:leftChars="0" w:firstLine="420" w:firstLineChars="200"/>
              <w:rPr>
                <w:rFonts w:hint="default"/>
                <w:sz w:val="21"/>
              </w:rPr>
            </w:pPr>
            <w:r>
              <w:rPr>
                <w:rFonts w:hint="default"/>
                <w:sz w:val="21"/>
              </w:rPr>
              <w:t>首先，对于大班幼儿来说，通过课程的学习，能够促进他们良好自我管理能力的形成，取得良好适应的心理品质。其中认知管理能力的培养有助于他们获得良好的学习品质，如专注力、坚持力、计划性以及规则意识；而情绪管理能力的培养则能够帮助他们认识到自身内部多样的情绪感觉，学会理解、控制和表达自身的情绪；针对行为管理能力，主要是帮助幼儿学习如何控制自身的冲动，表现出更多亲社会行为；最后，人际管理能力的培养在于使幼儿学会解决人际冲突，形成良好的人际关系，这也是影响幼儿心理健康的重要因素。</w:t>
            </w:r>
          </w:p>
          <w:p w14:paraId="5D4B1843">
            <w:pPr>
              <w:spacing w:line="360" w:lineRule="auto"/>
              <w:ind w:left="0" w:leftChars="0" w:firstLine="420" w:firstLineChars="200"/>
              <w:rPr>
                <w:rFonts w:hint="default"/>
                <w:sz w:val="21"/>
              </w:rPr>
            </w:pPr>
            <w:r>
              <w:rPr>
                <w:rFonts w:hint="default"/>
                <w:sz w:val="21"/>
              </w:rPr>
              <w:t>其次，希望通过本研究能让大班的幼儿教师认识到，入学准备不仅仅是知识的准备，更是相关能力和品质和培养，希望引起教师对于自我管理能力培养的重视，给予教师更好的实践指导和建议。</w:t>
            </w:r>
          </w:p>
          <w:p w14:paraId="22AED92F">
            <w:pPr>
              <w:spacing w:line="360" w:lineRule="auto"/>
              <w:ind w:left="0" w:leftChars="0" w:firstLine="420" w:firstLineChars="200"/>
              <w:rPr>
                <w:rFonts w:hint="default"/>
                <w:sz w:val="21"/>
              </w:rPr>
            </w:pPr>
            <w:r>
              <w:rPr>
                <w:rFonts w:hint="default"/>
                <w:sz w:val="21"/>
              </w:rPr>
              <w:t>最后，针对本研究的研究结论，总结出本次干预活动的教学方案和教育建议，为幼儿园正式开展相关课程以及设计园本课程提供可依据的实践性指导。</w:t>
            </w:r>
          </w:p>
          <w:p w14:paraId="08F1424B">
            <w:pPr>
              <w:spacing w:line="360" w:lineRule="auto"/>
              <w:ind w:left="0" w:leftChars="0" w:firstLine="420" w:firstLineChars="200"/>
              <w:rPr>
                <w:rFonts w:hint="default"/>
                <w:sz w:val="21"/>
              </w:rPr>
            </w:pPr>
            <w:r>
              <w:rPr>
                <w:rFonts w:hint="default"/>
                <w:sz w:val="21"/>
              </w:rPr>
              <w:t>3 相关研究现状</w:t>
            </w:r>
          </w:p>
          <w:p w14:paraId="44BEA725">
            <w:pPr>
              <w:spacing w:line="360" w:lineRule="auto"/>
              <w:ind w:left="0" w:leftChars="0" w:firstLine="420" w:firstLineChars="200"/>
              <w:rPr>
                <w:rFonts w:hint="default"/>
                <w:sz w:val="21"/>
              </w:rPr>
            </w:pPr>
            <w:r>
              <w:rPr>
                <w:rFonts w:hint="default"/>
                <w:sz w:val="21"/>
              </w:rPr>
              <w:t>针对大班幼儿自我管理能力培养的培养，国外实施了一系列覆盖幼儿园到高中的自我管理干预项目，不论是在控制低年龄儿童的不良课堂行为、解决注意力障碍、提高存在情绪和行为障碍学生的学业成绩、孤独症等问题行为的控制上，还是在提高普通正常儿童的学业成绩和社会交往技能以及内化、外化问题的改善上都产生了显著的效果。干预方法多集中于幼儿问题行为的训练，主要是帮助幼儿投入到一些行为之中，如通过自我监督、自我评价、自我强化、自我指导、压力接种、社会问题解决训练等手段帮助他们改变目标行为，如完成任务、解决特定情绪、人际等问题以及集中注意力等。</w:t>
            </w:r>
          </w:p>
          <w:p w14:paraId="35074908">
            <w:pPr>
              <w:spacing w:line="360" w:lineRule="auto"/>
              <w:ind w:left="0" w:leftChars="0" w:firstLine="420" w:firstLineChars="200"/>
              <w:rPr>
                <w:rFonts w:hint="default"/>
                <w:sz w:val="21"/>
              </w:rPr>
            </w:pPr>
            <w:r>
              <w:rPr>
                <w:rFonts w:hint="default"/>
                <w:sz w:val="21"/>
              </w:rPr>
              <w:t>CASEL组织关于社会情感学习的五组核心能力之一的自我管理培养主要通过以下方式：管理自己的情绪来处理焦虑，控制冲动，在挫折与阻碍面前坚持不懈；设置学业目标并监督自己不断向目标靠近和进步，适当地表达自己的情感和情绪。具体地说，学会自我管理的小学生能够描述出目标设置和向目标靠近的步骤，初中生能够制定出一个计划来达成短期的个人目标或学业目标，高中生则学会运用策略来利用学校和社区的可利用资源，并战胜困难和扫除障碍以达成远期目标。</w:t>
            </w:r>
          </w:p>
          <w:p w14:paraId="710D5AB4">
            <w:pPr>
              <w:spacing w:line="360" w:lineRule="auto"/>
              <w:ind w:left="0" w:leftChars="0" w:firstLine="420" w:firstLineChars="200"/>
              <w:rPr>
                <w:rFonts w:hint="default"/>
                <w:sz w:val="21"/>
              </w:rPr>
            </w:pPr>
            <w:r>
              <w:rPr>
                <w:rFonts w:hint="default"/>
                <w:sz w:val="21"/>
              </w:rPr>
              <w:t>从以上文献中发现，当前关于幼儿社会情感学习的培养有一系列的干预项目，在社会情绪学习的项目之下，国内外在自我控制、情绪控制、人际问题解决等自我管理相关领域也进行了大量研究，设计并有效实施了一系列的干预课程。前人的研究证实了对幼儿开展自我管理干预课程的可能性。</w:t>
            </w:r>
          </w:p>
          <w:p w14:paraId="09E313EB">
            <w:pPr>
              <w:spacing w:line="360" w:lineRule="auto"/>
              <w:ind w:left="0" w:leftChars="0" w:firstLine="420" w:firstLineChars="200"/>
              <w:rPr>
                <w:rFonts w:hint="default"/>
                <w:sz w:val="21"/>
              </w:rPr>
            </w:pPr>
            <w:bookmarkStart w:id="0" w:name="_GoBack"/>
            <w:r>
              <w:rPr>
                <w:rFonts w:hint="eastAsia" w:eastAsia="宋体"/>
                <w:lang w:eastAsia="zh-CN"/>
              </w:rPr>
              <w:drawing>
                <wp:inline distT="0" distB="0" distL="114300" distR="114300">
                  <wp:extent cx="4329430" cy="4329430"/>
                  <wp:effectExtent l="0" t="0" r="13970" b="13970"/>
                  <wp:docPr id="4" name="图片 4"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zz22469"/>
                          <pic:cNvPicPr>
                            <a:picLocks noChangeAspect="1"/>
                          </pic:cNvPicPr>
                        </pic:nvPicPr>
                        <pic:blipFill>
                          <a:blip r:embed="rId9"/>
                          <a:stretch>
                            <a:fillRect/>
                          </a:stretch>
                        </pic:blipFill>
                        <pic:spPr>
                          <a:xfrm>
                            <a:off x="0" y="0"/>
                            <a:ext cx="4329430" cy="4329430"/>
                          </a:xfrm>
                          <a:prstGeom prst="rect">
                            <a:avLst/>
                          </a:prstGeom>
                        </pic:spPr>
                      </pic:pic>
                    </a:graphicData>
                  </a:graphic>
                </wp:inline>
              </w:drawing>
            </w:r>
            <w:bookmarkEnd w:id="0"/>
          </w:p>
          <w:p w14:paraId="03D5419A">
            <w:pPr>
              <w:spacing w:line="360" w:lineRule="auto"/>
              <w:ind w:left="0" w:leftChars="0" w:firstLine="420" w:firstLineChars="200"/>
              <w:rPr>
                <w:rFonts w:hint="default"/>
                <w:sz w:val="21"/>
              </w:rPr>
            </w:pPr>
          </w:p>
          <w:p w14:paraId="53C282C1">
            <w:pPr>
              <w:spacing w:line="360" w:lineRule="auto"/>
              <w:ind w:left="0" w:leftChars="0" w:firstLine="420" w:firstLineChars="200"/>
              <w:rPr>
                <w:rFonts w:hint="default"/>
                <w:sz w:val="21"/>
              </w:rPr>
            </w:pPr>
          </w:p>
          <w:p w14:paraId="63229BD2">
            <w:pPr>
              <w:rPr>
                <w:rFonts w:hint="default"/>
                <w:sz w:val="21"/>
              </w:rPr>
            </w:pPr>
          </w:p>
        </w:tc>
      </w:tr>
    </w:tbl>
    <w:p w14:paraId="47149D0C">
      <w:pPr>
        <w:rPr>
          <w:rFonts w:ascii="Arial"/>
          <w:sz w:val="21"/>
        </w:rPr>
      </w:pPr>
    </w:p>
    <w:p w14:paraId="3977249E">
      <w:pPr>
        <w:sectPr>
          <w:footerReference r:id="rId5" w:type="default"/>
          <w:pgSz w:w="11906" w:h="16839"/>
          <w:pgMar w:top="1431" w:right="1253" w:bottom="1150" w:left="1663" w:header="0" w:footer="989" w:gutter="0"/>
          <w:cols w:space="720" w:num="1"/>
        </w:sectPr>
      </w:pPr>
    </w:p>
    <w:p w14:paraId="716689BA">
      <w:pPr>
        <w:spacing w:line="165" w:lineRule="exact"/>
      </w:pPr>
    </w:p>
    <w:tbl>
      <w:tblPr>
        <w:tblStyle w:val="4"/>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0"/>
        <w:gridCol w:w="6806"/>
      </w:tblGrid>
      <w:tr w14:paraId="6F612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5" w:hRule="atLeast"/>
        </w:trPr>
        <w:tc>
          <w:tcPr>
            <w:tcW w:w="2140" w:type="dxa"/>
            <w:textDirection w:val="tbRlV"/>
            <w:vAlign w:val="top"/>
          </w:tcPr>
          <w:p w14:paraId="2A95BEEF">
            <w:pPr>
              <w:spacing w:line="262" w:lineRule="auto"/>
              <w:rPr>
                <w:rFonts w:ascii="Arial"/>
                <w:sz w:val="21"/>
              </w:rPr>
            </w:pPr>
          </w:p>
          <w:p w14:paraId="117F3253">
            <w:pPr>
              <w:spacing w:line="262" w:lineRule="auto"/>
              <w:rPr>
                <w:rFonts w:ascii="Arial"/>
                <w:sz w:val="21"/>
              </w:rPr>
            </w:pPr>
          </w:p>
          <w:p w14:paraId="2BC77925">
            <w:pPr>
              <w:spacing w:line="263" w:lineRule="auto"/>
              <w:rPr>
                <w:rFonts w:ascii="Arial"/>
                <w:sz w:val="21"/>
              </w:rPr>
            </w:pPr>
          </w:p>
          <w:p w14:paraId="78CFE0B8">
            <w:pPr>
              <w:spacing w:before="94" w:line="211" w:lineRule="auto"/>
              <w:ind w:left="5900"/>
              <w:rPr>
                <w:rFonts w:ascii="宋体" w:hAnsi="宋体" w:eastAsia="宋体" w:cs="宋体"/>
                <w:sz w:val="28"/>
                <w:szCs w:val="28"/>
              </w:rPr>
            </w:pPr>
            <w:r>
              <w:rPr>
                <w:rFonts w:ascii="宋体" w:hAnsi="宋体" w:eastAsia="宋体" w:cs="宋体"/>
                <w:spacing w:val="43"/>
                <w:position w:val="1"/>
                <w:sz w:val="28"/>
                <w:szCs w:val="28"/>
              </w:rPr>
              <w:t xml:space="preserve">研 </w:t>
            </w:r>
            <w:r>
              <w:rPr>
                <w:rFonts w:ascii="宋体" w:hAnsi="宋体" w:eastAsia="宋体" w:cs="宋体"/>
                <w:spacing w:val="43"/>
                <w:sz w:val="28"/>
                <w:szCs w:val="28"/>
              </w:rPr>
              <w:t xml:space="preserve">究 设 </w:t>
            </w:r>
            <w:r>
              <w:rPr>
                <w:rFonts w:ascii="宋体" w:hAnsi="宋体" w:eastAsia="宋体" w:cs="宋体"/>
                <w:spacing w:val="42"/>
                <w:sz w:val="28"/>
                <w:szCs w:val="28"/>
              </w:rPr>
              <w:t>想</w:t>
            </w:r>
          </w:p>
        </w:tc>
        <w:tc>
          <w:tcPr>
            <w:tcW w:w="6806" w:type="dxa"/>
            <w:vAlign w:val="top"/>
          </w:tcPr>
          <w:p w14:paraId="03D4457A">
            <w:pPr>
              <w:spacing w:line="360" w:lineRule="auto"/>
              <w:ind w:left="0" w:leftChars="0" w:firstLine="420" w:firstLineChars="200"/>
              <w:rPr>
                <w:rFonts w:hint="default" w:ascii="Arial"/>
                <w:sz w:val="21"/>
              </w:rPr>
            </w:pPr>
            <w:r>
              <w:rPr>
                <w:sz w:val="21"/>
              </w:rPr>
              <w:t>1 研究目的</w:t>
            </w:r>
          </w:p>
          <w:p w14:paraId="4A147AE2">
            <w:pPr>
              <w:spacing w:line="360" w:lineRule="auto"/>
              <w:ind w:left="0" w:leftChars="0" w:firstLine="420" w:firstLineChars="200"/>
              <w:rPr>
                <w:rFonts w:hint="default" w:ascii="Arial"/>
                <w:sz w:val="21"/>
              </w:rPr>
            </w:pPr>
            <w:r>
              <w:rPr>
                <w:rFonts w:hint="eastAsia" w:ascii="Arial"/>
                <w:sz w:val="21"/>
              </w:rPr>
              <w:t>本研究将以幼儿自我管理的四个维度：认知管理、情绪管理、行为管理和人际管理为框架，设计大班幼儿的自我管理能力培养课程，并在在幼儿园中进行实施，探讨该干预活动是否能提高幼儿的自我管理能力。其次，通过干预课程的实施，对课程进行评价、反思、修改和完善，以期为幼儿园开展有关课程提供参考和建议。</w:t>
            </w:r>
          </w:p>
          <w:p w14:paraId="4B17A60F">
            <w:pPr>
              <w:spacing w:line="360" w:lineRule="auto"/>
              <w:ind w:left="0" w:leftChars="0" w:firstLine="420" w:firstLineChars="200"/>
              <w:rPr>
                <w:rFonts w:hint="default" w:ascii="Arial"/>
                <w:sz w:val="21"/>
              </w:rPr>
            </w:pPr>
            <w:r>
              <w:rPr>
                <w:sz w:val="21"/>
              </w:rPr>
              <w:t>2 研究对象</w:t>
            </w:r>
          </w:p>
          <w:p w14:paraId="0125A515">
            <w:pPr>
              <w:spacing w:line="360" w:lineRule="auto"/>
              <w:ind w:left="0" w:leftChars="0" w:firstLine="420" w:firstLineChars="200"/>
              <w:rPr>
                <w:rFonts w:hint="default" w:ascii="Arial"/>
                <w:sz w:val="21"/>
              </w:rPr>
            </w:pPr>
            <w:r>
              <w:rPr>
                <w:rFonts w:hint="eastAsia" w:ascii="Arial"/>
                <w:sz w:val="21"/>
              </w:rPr>
              <w:t>本研究以</w:t>
            </w:r>
            <w:r>
              <w:rPr>
                <w:rFonts w:hint="default"/>
                <w:sz w:val="21"/>
              </w:rPr>
              <w:t>X</w:t>
            </w:r>
            <w:r>
              <w:rPr>
                <w:rFonts w:hint="eastAsia" w:ascii="Arial"/>
                <w:sz w:val="21"/>
              </w:rPr>
              <w:t>市 5 所公立幼儿园为调研对象。通过对实习幼儿园一日</w:t>
            </w:r>
            <w:r>
              <w:rPr>
                <w:rFonts w:hint="default"/>
                <w:sz w:val="21"/>
              </w:rPr>
              <w:t>自我管理</w:t>
            </w:r>
            <w:r>
              <w:rPr>
                <w:rFonts w:hint="eastAsia" w:ascii="Arial"/>
                <w:sz w:val="21"/>
              </w:rPr>
              <w:t>的观察，与研究小组沟通，选取 A 幼儿园大一班为实践研究对象，进行大班幼儿</w:t>
            </w:r>
            <w:r>
              <w:rPr>
                <w:rFonts w:hint="default"/>
                <w:sz w:val="21"/>
              </w:rPr>
              <w:t>自我管理能力培养</w:t>
            </w:r>
            <w:r>
              <w:rPr>
                <w:rFonts w:hint="eastAsia" w:ascii="Arial"/>
                <w:sz w:val="21"/>
              </w:rPr>
              <w:t>教育活动方案的设计与实施。</w:t>
            </w:r>
          </w:p>
          <w:p w14:paraId="01220378">
            <w:pPr>
              <w:spacing w:line="360" w:lineRule="auto"/>
              <w:ind w:left="0" w:leftChars="0" w:firstLine="420" w:firstLineChars="200"/>
              <w:rPr>
                <w:sz w:val="21"/>
              </w:rPr>
            </w:pPr>
            <w:r>
              <w:rPr>
                <w:sz w:val="21"/>
              </w:rPr>
              <w:t>3 研究方法</w:t>
            </w:r>
          </w:p>
          <w:p w14:paraId="768DA28F">
            <w:pPr>
              <w:spacing w:line="360" w:lineRule="auto"/>
              <w:ind w:left="0" w:leftChars="0" w:firstLine="420" w:firstLineChars="200"/>
              <w:rPr>
                <w:rFonts w:hint="eastAsia"/>
                <w:sz w:val="21"/>
              </w:rPr>
            </w:pPr>
            <w:r>
              <w:rPr>
                <w:rFonts w:hint="eastAsia"/>
                <w:sz w:val="21"/>
              </w:rPr>
              <w:t xml:space="preserve">本研究采用文献法、访谈法、问卷调查法和观察法等进行。 </w:t>
            </w:r>
          </w:p>
          <w:p w14:paraId="270ED3F8">
            <w:pPr>
              <w:spacing w:line="360" w:lineRule="auto"/>
              <w:ind w:left="0" w:leftChars="0" w:firstLine="420" w:firstLineChars="200"/>
              <w:rPr>
                <w:rFonts w:hint="eastAsia"/>
                <w:sz w:val="21"/>
              </w:rPr>
            </w:pPr>
            <w:r>
              <w:rPr>
                <w:rFonts w:hint="default"/>
                <w:sz w:val="21"/>
              </w:rPr>
              <w:t>（1）</w:t>
            </w:r>
            <w:r>
              <w:rPr>
                <w:rFonts w:hint="eastAsia"/>
                <w:sz w:val="21"/>
              </w:rPr>
              <w:t xml:space="preserve">文献法 </w:t>
            </w:r>
          </w:p>
          <w:p w14:paraId="6C95AEC1">
            <w:pPr>
              <w:spacing w:line="360" w:lineRule="auto"/>
              <w:ind w:left="0" w:leftChars="0" w:firstLine="420" w:firstLineChars="200"/>
              <w:rPr>
                <w:rFonts w:hint="eastAsia"/>
                <w:sz w:val="21"/>
              </w:rPr>
            </w:pPr>
            <w:r>
              <w:rPr>
                <w:rFonts w:hint="eastAsia"/>
                <w:sz w:val="21"/>
              </w:rPr>
              <w:t>该方法主要用于论文前期对相关文献资料的收集，通过查阅大量文献对本研究的相关概念和幼儿自我</w:t>
            </w:r>
            <w:r>
              <w:rPr>
                <w:rFonts w:hint="default"/>
                <w:sz w:val="21"/>
              </w:rPr>
              <w:t>管理</w:t>
            </w:r>
            <w:r>
              <w:rPr>
                <w:rFonts w:hint="eastAsia"/>
                <w:sz w:val="21"/>
              </w:rPr>
              <w:t>能力的研究成果进行梳理和综述，在此基础上设计访谈提纲和调查问卷，并分析已有研究的不足之处，从中获得对本研究的启示。</w:t>
            </w:r>
          </w:p>
          <w:p w14:paraId="389AD67F">
            <w:pPr>
              <w:spacing w:line="360" w:lineRule="auto"/>
              <w:ind w:left="0" w:leftChars="0" w:firstLine="420" w:firstLineChars="200"/>
              <w:rPr>
                <w:rFonts w:hint="eastAsia"/>
                <w:sz w:val="21"/>
              </w:rPr>
            </w:pPr>
            <w:r>
              <w:rPr>
                <w:rFonts w:hint="default"/>
                <w:sz w:val="21"/>
              </w:rPr>
              <w:t>（2）访谈法</w:t>
            </w:r>
          </w:p>
          <w:p w14:paraId="440C1D50">
            <w:pPr>
              <w:spacing w:line="360" w:lineRule="auto"/>
              <w:ind w:left="0" w:leftChars="0" w:firstLine="420" w:firstLineChars="200"/>
              <w:rPr>
                <w:rFonts w:hint="eastAsia"/>
                <w:sz w:val="21"/>
              </w:rPr>
            </w:pPr>
            <w:r>
              <w:rPr>
                <w:rFonts w:hint="eastAsia"/>
                <w:sz w:val="21"/>
              </w:rPr>
              <w:t>访谈法是调查者根据相关主题直接向被访者提问，通过被访者的回答获得无偏见，客观的事实材料，并在现场记录答案，以便准确地解释被调查的问题。本研究的访谈对象包括随机选取的 5 名幼儿园教师和 80 名大班幼儿。教师访谈内容围绕教师对幼儿自我</w:t>
            </w:r>
            <w:r>
              <w:rPr>
                <w:rFonts w:hint="default"/>
                <w:sz w:val="21"/>
              </w:rPr>
              <w:t>管理</w:t>
            </w:r>
            <w:r>
              <w:rPr>
                <w:rFonts w:hint="eastAsia"/>
                <w:sz w:val="21"/>
              </w:rPr>
              <w:t>能力培养的认识、培养方式、存在困难等方面。</w:t>
            </w:r>
          </w:p>
          <w:p w14:paraId="78480206">
            <w:pPr>
              <w:spacing w:line="360" w:lineRule="auto"/>
              <w:ind w:left="0" w:leftChars="0" w:firstLine="420" w:firstLineChars="200"/>
              <w:rPr>
                <w:rFonts w:hint="eastAsia"/>
                <w:sz w:val="21"/>
              </w:rPr>
            </w:pPr>
            <w:r>
              <w:rPr>
                <w:rFonts w:hint="default"/>
                <w:sz w:val="21"/>
              </w:rPr>
              <w:t>（3）问卷调查法</w:t>
            </w:r>
          </w:p>
          <w:p w14:paraId="5CB8C67E">
            <w:pPr>
              <w:spacing w:line="360" w:lineRule="auto"/>
              <w:ind w:left="0" w:leftChars="0" w:firstLine="420" w:firstLineChars="200"/>
              <w:rPr>
                <w:rFonts w:hint="eastAsia"/>
                <w:sz w:val="21"/>
              </w:rPr>
            </w:pPr>
            <w:r>
              <w:rPr>
                <w:rFonts w:hint="eastAsia"/>
                <w:sz w:val="21"/>
              </w:rPr>
              <w:t>根据本研究需要设计调查问卷，并对幼儿园教师及家长进行调查。本研究问卷的编制参考朱静的调查问卷，参考校内外导师的建议、幼儿园一线教师的意见，经反复修改，确保问卷效度。教师问卷内容涉及教师在幼儿</w:t>
            </w:r>
            <w:r>
              <w:rPr>
                <w:rFonts w:hint="default"/>
                <w:sz w:val="21"/>
              </w:rPr>
              <w:t>自我管理</w:t>
            </w:r>
            <w:r>
              <w:rPr>
                <w:rFonts w:hint="eastAsia"/>
                <w:sz w:val="21"/>
              </w:rPr>
              <w:t>能力培养方面的培养意识、培养内容、培养方式、培养措施、培养活动设计和存在的困难等。教师问卷共发放 80 份，回收 78 份，有效问卷 75 份，有效回收率为 93.75%。家长问卷主要是了解家长在幼儿自我</w:t>
            </w:r>
            <w:r>
              <w:rPr>
                <w:rFonts w:hint="default"/>
                <w:sz w:val="21"/>
              </w:rPr>
              <w:t>管理</w:t>
            </w:r>
            <w:r>
              <w:rPr>
                <w:rFonts w:hint="eastAsia"/>
                <w:sz w:val="21"/>
              </w:rPr>
              <w:t>能力培养方面采取的方式、涉及的内容、存在的困难等。家长问卷共发放 50 份，回收 45 份，有效问卷 40 份，有效回收率为 90%</w:t>
            </w:r>
            <w:r>
              <w:rPr>
                <w:rFonts w:hint="default"/>
                <w:sz w:val="21"/>
              </w:rPr>
              <w:t>。</w:t>
            </w:r>
          </w:p>
          <w:p w14:paraId="10BA1FF3">
            <w:pPr>
              <w:spacing w:line="360" w:lineRule="auto"/>
              <w:ind w:left="0" w:leftChars="0" w:firstLine="420" w:firstLineChars="200"/>
              <w:rPr>
                <w:rFonts w:hint="eastAsia"/>
                <w:sz w:val="21"/>
              </w:rPr>
            </w:pPr>
            <w:r>
              <w:rPr>
                <w:rFonts w:hint="default"/>
                <w:sz w:val="21"/>
              </w:rPr>
              <w:t>（4）</w:t>
            </w:r>
            <w:r>
              <w:rPr>
                <w:rFonts w:hint="eastAsia"/>
                <w:sz w:val="21"/>
              </w:rPr>
              <w:t xml:space="preserve">观察法 </w:t>
            </w:r>
          </w:p>
          <w:p w14:paraId="6AD2168F">
            <w:pPr>
              <w:spacing w:line="360" w:lineRule="auto"/>
              <w:ind w:left="0" w:leftChars="0" w:firstLine="420" w:firstLineChars="200"/>
              <w:rPr>
                <w:rFonts w:hint="eastAsia"/>
                <w:sz w:val="21"/>
              </w:rPr>
            </w:pPr>
            <w:r>
              <w:rPr>
                <w:rFonts w:hint="eastAsia"/>
                <w:sz w:val="21"/>
              </w:rPr>
              <w:t>本研究利用实况详录法观察了解幼儿在自我</w:t>
            </w:r>
            <w:r>
              <w:rPr>
                <w:rFonts w:hint="default"/>
                <w:sz w:val="21"/>
              </w:rPr>
              <w:t>管理</w:t>
            </w:r>
            <w:r>
              <w:rPr>
                <w:rFonts w:hint="eastAsia"/>
                <w:sz w:val="21"/>
              </w:rPr>
              <w:t>方面的行为表现，观察教师在开展自我</w:t>
            </w:r>
            <w:r>
              <w:rPr>
                <w:rFonts w:hint="default"/>
                <w:sz w:val="21"/>
              </w:rPr>
              <w:t>管理</w:t>
            </w:r>
            <w:r>
              <w:rPr>
                <w:rFonts w:hint="eastAsia"/>
                <w:sz w:val="21"/>
              </w:rPr>
              <w:t xml:space="preserve">能力培养教育活动过程中幼儿的反应等。 </w:t>
            </w:r>
          </w:p>
          <w:p w14:paraId="0ECB6CD5">
            <w:pPr>
              <w:spacing w:line="360" w:lineRule="auto"/>
              <w:ind w:left="0" w:leftChars="0" w:firstLine="420" w:firstLineChars="200"/>
              <w:rPr>
                <w:sz w:val="21"/>
              </w:rPr>
            </w:pPr>
            <w:r>
              <w:rPr>
                <w:sz w:val="21"/>
              </w:rPr>
              <w:t>4 研究思路</w:t>
            </w:r>
          </w:p>
          <w:p w14:paraId="3ECADBD0">
            <w:pPr>
              <w:spacing w:line="360" w:lineRule="auto"/>
              <w:ind w:left="0" w:leftChars="0" w:firstLine="420" w:firstLineChars="200"/>
              <w:rPr>
                <w:sz w:val="21"/>
              </w:rPr>
            </w:pPr>
            <w:r>
              <w:rPr>
                <w:rFonts w:hint="eastAsia"/>
                <w:sz w:val="21"/>
              </w:rPr>
              <w:t>本研究采用量性和质性相结合的研究方法，研究思路简述如下：</w:t>
            </w:r>
          </w:p>
          <w:p w14:paraId="480D19EC">
            <w:pPr>
              <w:spacing w:line="360" w:lineRule="auto"/>
              <w:ind w:left="0" w:leftChars="0" w:firstLine="420" w:firstLineChars="200"/>
              <w:rPr>
                <w:sz w:val="21"/>
              </w:rPr>
            </w:pPr>
            <w:r>
              <w:rPr>
                <w:sz w:val="21"/>
              </w:rPr>
              <w:drawing>
                <wp:inline distT="0" distB="0" distL="114300" distR="114300">
                  <wp:extent cx="3257550" cy="2670175"/>
                  <wp:effectExtent l="0" t="0" r="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257550" cy="2670175"/>
                          </a:xfrm>
                          <a:prstGeom prst="rect">
                            <a:avLst/>
                          </a:prstGeom>
                        </pic:spPr>
                      </pic:pic>
                    </a:graphicData>
                  </a:graphic>
                </wp:inline>
              </w:drawing>
            </w:r>
          </w:p>
          <w:p w14:paraId="72D81682">
            <w:pPr>
              <w:spacing w:line="360" w:lineRule="auto"/>
              <w:ind w:left="0" w:leftChars="0" w:firstLine="420" w:firstLineChars="200"/>
              <w:rPr>
                <w:sz w:val="21"/>
              </w:rPr>
            </w:pPr>
            <w:r>
              <w:rPr>
                <w:sz w:val="21"/>
              </w:rPr>
              <w:t>5 研究步骤</w:t>
            </w:r>
          </w:p>
          <w:p w14:paraId="40D6268D">
            <w:pPr>
              <w:spacing w:line="360" w:lineRule="auto"/>
              <w:ind w:left="0" w:leftChars="0" w:firstLine="420" w:firstLineChars="200"/>
              <w:rPr>
                <w:rFonts w:hint="eastAsia"/>
                <w:sz w:val="21"/>
              </w:rPr>
            </w:pPr>
            <w:r>
              <w:rPr>
                <w:rFonts w:hint="default"/>
                <w:sz w:val="21"/>
              </w:rPr>
              <w:t>（1）</w:t>
            </w:r>
            <w:r>
              <w:rPr>
                <w:rFonts w:hint="eastAsia"/>
                <w:sz w:val="21"/>
              </w:rPr>
              <w:t xml:space="preserve">研究的准备阶段 </w:t>
            </w:r>
          </w:p>
          <w:p w14:paraId="642A3295">
            <w:pPr>
              <w:spacing w:line="360" w:lineRule="auto"/>
              <w:ind w:left="0" w:leftChars="0" w:firstLine="420" w:firstLineChars="200"/>
              <w:rPr>
                <w:rFonts w:hint="eastAsia"/>
                <w:sz w:val="21"/>
              </w:rPr>
            </w:pPr>
            <w:r>
              <w:rPr>
                <w:rFonts w:hint="eastAsia"/>
                <w:sz w:val="21"/>
              </w:rPr>
              <w:t>第一，了解</w:t>
            </w:r>
            <w:r>
              <w:rPr>
                <w:rFonts w:hint="default"/>
                <w:sz w:val="21"/>
              </w:rPr>
              <w:t>X</w:t>
            </w:r>
            <w:r>
              <w:rPr>
                <w:rFonts w:hint="eastAsia"/>
                <w:sz w:val="21"/>
              </w:rPr>
              <w:t>市幼儿园在大班幼儿自我</w:t>
            </w:r>
            <w:r>
              <w:rPr>
                <w:rFonts w:hint="default"/>
                <w:sz w:val="21"/>
              </w:rPr>
              <w:t>管理</w:t>
            </w:r>
            <w:r>
              <w:rPr>
                <w:rFonts w:hint="eastAsia"/>
                <w:sz w:val="21"/>
              </w:rPr>
              <w:t xml:space="preserve">能力培养方面的整体情况。 </w:t>
            </w:r>
          </w:p>
          <w:p w14:paraId="01F2543D">
            <w:pPr>
              <w:spacing w:line="360" w:lineRule="auto"/>
              <w:ind w:left="0" w:leftChars="0" w:firstLine="420" w:firstLineChars="200"/>
              <w:rPr>
                <w:rFonts w:hint="eastAsia"/>
                <w:sz w:val="21"/>
              </w:rPr>
            </w:pPr>
            <w:r>
              <w:rPr>
                <w:rFonts w:hint="eastAsia"/>
                <w:sz w:val="21"/>
              </w:rPr>
              <w:t xml:space="preserve">第二，选择研究场所及研究对象。 </w:t>
            </w:r>
          </w:p>
          <w:p w14:paraId="146BD008">
            <w:pPr>
              <w:spacing w:line="360" w:lineRule="auto"/>
              <w:ind w:left="0" w:leftChars="0" w:firstLine="420" w:firstLineChars="200"/>
              <w:rPr>
                <w:rFonts w:hint="eastAsia"/>
                <w:sz w:val="21"/>
              </w:rPr>
            </w:pPr>
            <w:r>
              <w:rPr>
                <w:rFonts w:hint="eastAsia"/>
                <w:sz w:val="21"/>
              </w:rPr>
              <w:t xml:space="preserve">第三，确定研究小组成员。 </w:t>
            </w:r>
          </w:p>
          <w:p w14:paraId="720CE917">
            <w:pPr>
              <w:spacing w:line="360" w:lineRule="auto"/>
              <w:ind w:left="0" w:leftChars="0" w:firstLine="420" w:firstLineChars="200"/>
              <w:rPr>
                <w:rFonts w:hint="eastAsia"/>
                <w:sz w:val="21"/>
              </w:rPr>
            </w:pPr>
            <w:r>
              <w:rPr>
                <w:rFonts w:hint="default"/>
                <w:sz w:val="21"/>
              </w:rPr>
              <w:t>（2）</w:t>
            </w:r>
            <w:r>
              <w:rPr>
                <w:rFonts w:hint="eastAsia"/>
                <w:sz w:val="21"/>
              </w:rPr>
              <w:t xml:space="preserve">研究的开展阶段 </w:t>
            </w:r>
          </w:p>
          <w:p w14:paraId="41FEB763">
            <w:pPr>
              <w:spacing w:line="360" w:lineRule="auto"/>
              <w:ind w:left="0" w:leftChars="0" w:firstLine="420" w:firstLineChars="200"/>
              <w:rPr>
                <w:rFonts w:hint="eastAsia"/>
                <w:sz w:val="21"/>
              </w:rPr>
            </w:pPr>
            <w:r>
              <w:rPr>
                <w:rFonts w:hint="eastAsia"/>
                <w:sz w:val="21"/>
              </w:rPr>
              <w:t>进入研究场所——</w:t>
            </w:r>
            <w:r>
              <w:rPr>
                <w:rFonts w:hint="default"/>
                <w:sz w:val="21"/>
              </w:rPr>
              <w:t>X</w:t>
            </w:r>
            <w:r>
              <w:rPr>
                <w:rFonts w:hint="eastAsia"/>
                <w:sz w:val="21"/>
              </w:rPr>
              <w:t xml:space="preserve">市 A 幼儿园开展调研与实践活动。 </w:t>
            </w:r>
          </w:p>
          <w:p w14:paraId="558D3A9E">
            <w:pPr>
              <w:spacing w:line="360" w:lineRule="auto"/>
              <w:ind w:left="0" w:leftChars="0" w:firstLine="420" w:firstLineChars="200"/>
              <w:rPr>
                <w:rFonts w:hint="eastAsia"/>
                <w:sz w:val="21"/>
              </w:rPr>
            </w:pPr>
            <w:r>
              <w:rPr>
                <w:rFonts w:hint="eastAsia"/>
                <w:sz w:val="21"/>
              </w:rPr>
              <w:t>第一，了解</w:t>
            </w:r>
            <w:r>
              <w:rPr>
                <w:rFonts w:hint="default"/>
                <w:sz w:val="21"/>
              </w:rPr>
              <w:t>X</w:t>
            </w:r>
            <w:r>
              <w:rPr>
                <w:rFonts w:hint="eastAsia"/>
                <w:sz w:val="21"/>
              </w:rPr>
              <w:t>市 A 幼儿园大班幼儿自我</w:t>
            </w:r>
            <w:r>
              <w:rPr>
                <w:rFonts w:hint="default"/>
                <w:sz w:val="21"/>
              </w:rPr>
              <w:t>管理</w:t>
            </w:r>
            <w:r>
              <w:rPr>
                <w:rFonts w:hint="eastAsia"/>
                <w:sz w:val="21"/>
              </w:rPr>
              <w:t xml:space="preserve">能力培养的基本情况。 </w:t>
            </w:r>
          </w:p>
          <w:p w14:paraId="75E5A144">
            <w:pPr>
              <w:spacing w:line="360" w:lineRule="auto"/>
              <w:ind w:left="0" w:leftChars="0" w:firstLine="420" w:firstLineChars="200"/>
              <w:rPr>
                <w:rFonts w:hint="eastAsia"/>
                <w:sz w:val="21"/>
              </w:rPr>
            </w:pPr>
            <w:r>
              <w:rPr>
                <w:rFonts w:hint="eastAsia"/>
                <w:sz w:val="21"/>
              </w:rPr>
              <w:t xml:space="preserve">第二，对所选择的研究对象开展调研。 </w:t>
            </w:r>
          </w:p>
          <w:p w14:paraId="08C6D419">
            <w:pPr>
              <w:spacing w:line="360" w:lineRule="auto"/>
              <w:ind w:left="0" w:leftChars="0" w:firstLine="420" w:firstLineChars="200"/>
              <w:rPr>
                <w:rFonts w:hint="eastAsia"/>
                <w:sz w:val="21"/>
              </w:rPr>
            </w:pPr>
            <w:r>
              <w:rPr>
                <w:rFonts w:hint="eastAsia"/>
                <w:sz w:val="21"/>
              </w:rPr>
              <w:t>第三，明确大班幼儿自我</w:t>
            </w:r>
            <w:r>
              <w:rPr>
                <w:rFonts w:hint="default"/>
                <w:sz w:val="21"/>
              </w:rPr>
              <w:t>管理</w:t>
            </w:r>
            <w:r>
              <w:rPr>
                <w:rFonts w:hint="eastAsia"/>
                <w:sz w:val="21"/>
              </w:rPr>
              <w:t xml:space="preserve">能力培养教育活动的设计原则及要求。 </w:t>
            </w:r>
          </w:p>
          <w:p w14:paraId="418802C7">
            <w:pPr>
              <w:spacing w:line="360" w:lineRule="auto"/>
              <w:ind w:left="0" w:leftChars="0" w:firstLine="420" w:firstLineChars="200"/>
              <w:rPr>
                <w:rFonts w:hint="eastAsia"/>
                <w:sz w:val="21"/>
              </w:rPr>
            </w:pPr>
            <w:r>
              <w:rPr>
                <w:rFonts w:hint="eastAsia"/>
                <w:sz w:val="21"/>
              </w:rPr>
              <w:t>第四，与研究小组讨论，设计大班幼儿自我</w:t>
            </w:r>
            <w:r>
              <w:rPr>
                <w:rFonts w:hint="default"/>
                <w:sz w:val="21"/>
              </w:rPr>
              <w:t>管理</w:t>
            </w:r>
            <w:r>
              <w:rPr>
                <w:rFonts w:hint="eastAsia"/>
                <w:sz w:val="21"/>
              </w:rPr>
              <w:t xml:space="preserve">能力培养教育活动方案。 </w:t>
            </w:r>
          </w:p>
          <w:p w14:paraId="06D68D3B">
            <w:pPr>
              <w:spacing w:line="360" w:lineRule="auto"/>
              <w:ind w:left="0" w:leftChars="0" w:firstLine="420" w:firstLineChars="200"/>
              <w:rPr>
                <w:rFonts w:hint="eastAsia"/>
                <w:sz w:val="21"/>
              </w:rPr>
            </w:pPr>
            <w:r>
              <w:rPr>
                <w:rFonts w:hint="eastAsia"/>
                <w:sz w:val="21"/>
              </w:rPr>
              <w:t>第五，初步实施大班幼儿自我</w:t>
            </w:r>
            <w:r>
              <w:rPr>
                <w:rFonts w:hint="default"/>
                <w:sz w:val="21"/>
              </w:rPr>
              <w:t>管理</w:t>
            </w:r>
            <w:r>
              <w:rPr>
                <w:rFonts w:hint="eastAsia"/>
                <w:sz w:val="21"/>
              </w:rPr>
              <w:t xml:space="preserve">能力培养的教育活动方案，并对实施过程与效果进行反思。与研究小组成员进行讨论，调整与修改方案，从而形成完整的活动方案，并再次进行具体方案的实施。 </w:t>
            </w:r>
          </w:p>
          <w:p w14:paraId="0F2882FA">
            <w:pPr>
              <w:spacing w:line="360" w:lineRule="auto"/>
              <w:ind w:left="0" w:leftChars="0" w:firstLine="420" w:firstLineChars="200"/>
              <w:rPr>
                <w:rFonts w:hint="eastAsia"/>
                <w:sz w:val="21"/>
              </w:rPr>
            </w:pPr>
            <w:r>
              <w:rPr>
                <w:rFonts w:hint="default"/>
                <w:sz w:val="21"/>
              </w:rPr>
              <w:t>（3）</w:t>
            </w:r>
            <w:r>
              <w:rPr>
                <w:rFonts w:hint="eastAsia"/>
                <w:sz w:val="21"/>
              </w:rPr>
              <w:t xml:space="preserve">研究的总结阶段 </w:t>
            </w:r>
          </w:p>
          <w:p w14:paraId="1C97B375">
            <w:pPr>
              <w:spacing w:line="360" w:lineRule="auto"/>
              <w:ind w:left="0" w:leftChars="0" w:firstLine="420" w:firstLineChars="200"/>
              <w:rPr>
                <w:sz w:val="21"/>
              </w:rPr>
            </w:pPr>
            <w:r>
              <w:rPr>
                <w:rFonts w:hint="eastAsia"/>
                <w:sz w:val="21"/>
              </w:rPr>
              <w:t>通过前期调研和大班幼儿自我</w:t>
            </w:r>
            <w:r>
              <w:rPr>
                <w:rFonts w:hint="default"/>
                <w:sz w:val="21"/>
              </w:rPr>
              <w:t>管理</w:t>
            </w:r>
            <w:r>
              <w:rPr>
                <w:rFonts w:hint="eastAsia"/>
                <w:sz w:val="21"/>
              </w:rPr>
              <w:t>能力培养一系列教育活动的实施，以此为基础对开展大班幼儿自我</w:t>
            </w:r>
            <w:r>
              <w:rPr>
                <w:rFonts w:hint="default"/>
                <w:sz w:val="21"/>
              </w:rPr>
              <w:t>管理</w:t>
            </w:r>
            <w:r>
              <w:rPr>
                <w:rFonts w:hint="eastAsia"/>
                <w:sz w:val="21"/>
              </w:rPr>
              <w:t xml:space="preserve">能力培养教育活动进行思考并提出相应建议。 </w:t>
            </w:r>
          </w:p>
          <w:p w14:paraId="5AEB365C">
            <w:pPr>
              <w:spacing w:line="360" w:lineRule="auto"/>
              <w:ind w:left="0" w:leftChars="0" w:firstLine="420" w:firstLineChars="200"/>
              <w:rPr>
                <w:sz w:val="21"/>
              </w:rPr>
            </w:pPr>
            <w:r>
              <w:rPr>
                <w:sz w:val="21"/>
              </w:rPr>
              <w:t>6 研究内容</w:t>
            </w:r>
          </w:p>
          <w:p w14:paraId="6B829D53">
            <w:pPr>
              <w:spacing w:line="360" w:lineRule="auto"/>
              <w:ind w:left="0" w:leftChars="0" w:firstLine="420" w:firstLineChars="200"/>
              <w:rPr>
                <w:rFonts w:hint="eastAsia"/>
                <w:sz w:val="21"/>
              </w:rPr>
            </w:pPr>
            <w:r>
              <w:rPr>
                <w:rFonts w:hint="eastAsia"/>
                <w:sz w:val="21"/>
              </w:rPr>
              <w:t>（</w:t>
            </w:r>
            <w:r>
              <w:rPr>
                <w:rFonts w:hint="default"/>
                <w:sz w:val="21"/>
              </w:rPr>
              <w:t>1</w:t>
            </w:r>
            <w:r>
              <w:rPr>
                <w:rFonts w:hint="eastAsia"/>
                <w:sz w:val="21"/>
              </w:rPr>
              <w:t>）大班幼儿自我</w:t>
            </w:r>
            <w:r>
              <w:rPr>
                <w:rFonts w:hint="default"/>
                <w:sz w:val="21"/>
              </w:rPr>
              <w:t>管理</w:t>
            </w:r>
            <w:r>
              <w:rPr>
                <w:rFonts w:hint="eastAsia"/>
                <w:sz w:val="21"/>
              </w:rPr>
              <w:t>能力培养现状</w:t>
            </w:r>
          </w:p>
          <w:p w14:paraId="660FB286">
            <w:pPr>
              <w:spacing w:line="360" w:lineRule="auto"/>
              <w:ind w:left="0" w:leftChars="0" w:firstLine="420" w:firstLineChars="200"/>
              <w:rPr>
                <w:rFonts w:hint="eastAsia"/>
                <w:sz w:val="21"/>
              </w:rPr>
            </w:pPr>
            <w:r>
              <w:rPr>
                <w:rFonts w:hint="eastAsia"/>
                <w:sz w:val="21"/>
              </w:rPr>
              <w:t>大班幼儿自我</w:t>
            </w:r>
            <w:r>
              <w:rPr>
                <w:rFonts w:hint="default"/>
                <w:sz w:val="21"/>
              </w:rPr>
              <w:t>管理</w:t>
            </w:r>
            <w:r>
              <w:rPr>
                <w:rFonts w:hint="eastAsia"/>
                <w:sz w:val="21"/>
              </w:rPr>
              <w:t>现状</w:t>
            </w:r>
            <w:r>
              <w:rPr>
                <w:rFonts w:hint="default"/>
                <w:sz w:val="21"/>
              </w:rPr>
              <w:t>；</w:t>
            </w:r>
            <w:r>
              <w:rPr>
                <w:rFonts w:hint="eastAsia"/>
                <w:sz w:val="21"/>
              </w:rPr>
              <w:t>大班幼儿自我</w:t>
            </w:r>
            <w:r>
              <w:rPr>
                <w:rFonts w:hint="default"/>
                <w:sz w:val="21"/>
              </w:rPr>
              <w:t>管理</w:t>
            </w:r>
            <w:r>
              <w:rPr>
                <w:rFonts w:hint="eastAsia"/>
                <w:sz w:val="21"/>
              </w:rPr>
              <w:t xml:space="preserve">能力教育现状 </w:t>
            </w:r>
            <w:r>
              <w:rPr>
                <w:rFonts w:hint="default"/>
                <w:sz w:val="21"/>
              </w:rPr>
              <w:t>；</w:t>
            </w:r>
            <w:r>
              <w:rPr>
                <w:rFonts w:hint="eastAsia"/>
                <w:sz w:val="21"/>
              </w:rPr>
              <w:t>大班幼儿自我</w:t>
            </w:r>
            <w:r>
              <w:rPr>
                <w:rFonts w:hint="default"/>
                <w:sz w:val="21"/>
              </w:rPr>
              <w:t>管理</w:t>
            </w:r>
            <w:r>
              <w:rPr>
                <w:rFonts w:hint="eastAsia"/>
                <w:sz w:val="21"/>
              </w:rPr>
              <w:t>能力培养存在的问题及原因</w:t>
            </w:r>
            <w:r>
              <w:rPr>
                <w:rFonts w:hint="default"/>
                <w:sz w:val="21"/>
              </w:rPr>
              <w:t>。</w:t>
            </w:r>
          </w:p>
          <w:p w14:paraId="0BD6F4CC">
            <w:pPr>
              <w:spacing w:line="360" w:lineRule="auto"/>
              <w:ind w:left="0" w:leftChars="0" w:firstLine="420" w:firstLineChars="200"/>
              <w:rPr>
                <w:rFonts w:hint="eastAsia"/>
                <w:sz w:val="21"/>
              </w:rPr>
            </w:pPr>
            <w:r>
              <w:rPr>
                <w:rFonts w:hint="eastAsia"/>
                <w:sz w:val="21"/>
              </w:rPr>
              <w:t>（</w:t>
            </w:r>
            <w:r>
              <w:rPr>
                <w:rFonts w:hint="default"/>
                <w:sz w:val="21"/>
              </w:rPr>
              <w:t>2</w:t>
            </w:r>
            <w:r>
              <w:rPr>
                <w:rFonts w:hint="eastAsia"/>
                <w:sz w:val="21"/>
              </w:rPr>
              <w:t>）大班幼儿自我</w:t>
            </w:r>
            <w:r>
              <w:rPr>
                <w:rFonts w:hint="default"/>
                <w:sz w:val="21"/>
              </w:rPr>
              <w:t>管理</w:t>
            </w:r>
            <w:r>
              <w:rPr>
                <w:rFonts w:hint="eastAsia"/>
                <w:sz w:val="21"/>
              </w:rPr>
              <w:t xml:space="preserve">能力培养活动的设计与实施 </w:t>
            </w:r>
          </w:p>
          <w:p w14:paraId="7F85D0BE">
            <w:pPr>
              <w:spacing w:line="360" w:lineRule="auto"/>
              <w:ind w:left="0" w:leftChars="0" w:firstLine="420" w:firstLineChars="200"/>
              <w:rPr>
                <w:sz w:val="21"/>
              </w:rPr>
            </w:pPr>
            <w:r>
              <w:rPr>
                <w:rFonts w:hint="eastAsia"/>
                <w:sz w:val="21"/>
              </w:rPr>
              <w:t>在调研的基础上，研究者从生活活动、游戏活动和意外中的自我</w:t>
            </w:r>
            <w:r>
              <w:rPr>
                <w:rFonts w:hint="default"/>
                <w:sz w:val="21"/>
              </w:rPr>
              <w:t>管理</w:t>
            </w:r>
            <w:r>
              <w:rPr>
                <w:rFonts w:hint="eastAsia"/>
                <w:sz w:val="21"/>
              </w:rPr>
              <w:t>能力培养三个方面设计大班幼儿自我</w:t>
            </w:r>
            <w:r>
              <w:rPr>
                <w:rFonts w:hint="default"/>
                <w:sz w:val="21"/>
              </w:rPr>
              <w:t>管理</w:t>
            </w:r>
            <w:r>
              <w:rPr>
                <w:rFonts w:hint="eastAsia"/>
                <w:sz w:val="21"/>
              </w:rPr>
              <w:t xml:space="preserve">能力培养的教育活动，通过实践→反思→再实践→再反思的活动流程进行实践探索。 </w:t>
            </w:r>
          </w:p>
          <w:p w14:paraId="3D78CEE5">
            <w:pPr>
              <w:spacing w:line="360" w:lineRule="auto"/>
              <w:ind w:left="0" w:leftChars="0" w:firstLine="420" w:firstLineChars="200"/>
              <w:rPr>
                <w:sz w:val="21"/>
              </w:rPr>
            </w:pPr>
            <w:r>
              <w:rPr>
                <w:sz w:val="21"/>
              </w:rPr>
              <w:t>7 研究重难点</w:t>
            </w:r>
          </w:p>
          <w:p w14:paraId="7902FF51">
            <w:pPr>
              <w:spacing w:line="360" w:lineRule="auto"/>
              <w:ind w:left="0" w:leftChars="0" w:firstLine="420" w:firstLineChars="200"/>
              <w:rPr>
                <w:rFonts w:hint="eastAsia"/>
                <w:sz w:val="21"/>
              </w:rPr>
            </w:pPr>
            <w:r>
              <w:rPr>
                <w:rFonts w:hint="eastAsia"/>
                <w:sz w:val="21"/>
              </w:rPr>
              <w:t>（</w:t>
            </w:r>
            <w:r>
              <w:rPr>
                <w:rFonts w:hint="default"/>
                <w:sz w:val="21"/>
              </w:rPr>
              <w:t>1</w:t>
            </w:r>
            <w:r>
              <w:rPr>
                <w:rFonts w:hint="eastAsia"/>
                <w:sz w:val="21"/>
              </w:rPr>
              <w:t xml:space="preserve">）研究重点 </w:t>
            </w:r>
          </w:p>
          <w:p w14:paraId="732D0015">
            <w:pPr>
              <w:spacing w:line="360" w:lineRule="auto"/>
              <w:ind w:left="0" w:leftChars="0" w:firstLine="420" w:firstLineChars="200"/>
              <w:rPr>
                <w:rFonts w:hint="eastAsia"/>
                <w:sz w:val="21"/>
              </w:rPr>
            </w:pPr>
            <w:r>
              <w:rPr>
                <w:rFonts w:hint="eastAsia"/>
                <w:sz w:val="21"/>
              </w:rPr>
              <w:t>本研究重点是在对大班幼儿自我</w:t>
            </w:r>
            <w:r>
              <w:rPr>
                <w:rFonts w:hint="default"/>
                <w:sz w:val="21"/>
              </w:rPr>
              <w:t>管理</w:t>
            </w:r>
            <w:r>
              <w:rPr>
                <w:rFonts w:hint="eastAsia"/>
                <w:sz w:val="21"/>
              </w:rPr>
              <w:t>能力现状调查基础上，分析存在的问题及原因，结合幼儿园的实际情况，探索大班幼儿自我</w:t>
            </w:r>
            <w:r>
              <w:rPr>
                <w:rFonts w:hint="default"/>
                <w:sz w:val="21"/>
              </w:rPr>
              <w:t>管理</w:t>
            </w:r>
            <w:r>
              <w:rPr>
                <w:rFonts w:hint="eastAsia"/>
                <w:sz w:val="21"/>
              </w:rPr>
              <w:t xml:space="preserve">能力培养的教育活动方式。 </w:t>
            </w:r>
          </w:p>
          <w:p w14:paraId="136C6D71">
            <w:pPr>
              <w:spacing w:line="360" w:lineRule="auto"/>
              <w:ind w:left="0" w:leftChars="0" w:firstLine="420" w:firstLineChars="200"/>
              <w:rPr>
                <w:rFonts w:hint="eastAsia"/>
                <w:sz w:val="21"/>
              </w:rPr>
            </w:pPr>
            <w:r>
              <w:rPr>
                <w:rFonts w:hint="eastAsia"/>
                <w:sz w:val="21"/>
              </w:rPr>
              <w:t xml:space="preserve"> （</w:t>
            </w:r>
            <w:r>
              <w:rPr>
                <w:rFonts w:hint="default"/>
                <w:sz w:val="21"/>
              </w:rPr>
              <w:t>2</w:t>
            </w:r>
            <w:r>
              <w:rPr>
                <w:rFonts w:hint="eastAsia"/>
                <w:sz w:val="21"/>
              </w:rPr>
              <w:t xml:space="preserve">）研究难点 </w:t>
            </w:r>
          </w:p>
          <w:p w14:paraId="081AEB62">
            <w:pPr>
              <w:spacing w:line="360" w:lineRule="auto"/>
              <w:ind w:left="0" w:leftChars="0" w:firstLine="420" w:firstLineChars="200"/>
              <w:rPr>
                <w:sz w:val="21"/>
              </w:rPr>
            </w:pPr>
            <w:r>
              <w:rPr>
                <w:rFonts w:hint="eastAsia"/>
                <w:sz w:val="21"/>
              </w:rPr>
              <w:t>本研究难点是根据调研结果，设计出有针对性的可操作的大班幼儿自我</w:t>
            </w:r>
            <w:r>
              <w:rPr>
                <w:rFonts w:hint="default"/>
                <w:sz w:val="21"/>
              </w:rPr>
              <w:t>管理</w:t>
            </w:r>
            <w:r>
              <w:rPr>
                <w:rFonts w:hint="eastAsia"/>
                <w:sz w:val="21"/>
              </w:rPr>
              <w:t>能力培养的教育活动方案，并加以实施。</w:t>
            </w:r>
          </w:p>
          <w:p w14:paraId="75D8B538">
            <w:pPr>
              <w:spacing w:line="360" w:lineRule="auto"/>
              <w:ind w:left="0" w:leftChars="0" w:firstLine="420" w:firstLineChars="200"/>
              <w:rPr>
                <w:rFonts w:hint="default"/>
                <w:sz w:val="21"/>
              </w:rPr>
            </w:pPr>
          </w:p>
          <w:p w14:paraId="30C4DF57">
            <w:pPr>
              <w:spacing w:line="360" w:lineRule="auto"/>
              <w:ind w:left="0" w:leftChars="0" w:firstLine="420" w:firstLineChars="200"/>
              <w:rPr>
                <w:sz w:val="21"/>
              </w:rPr>
            </w:pPr>
            <w:r>
              <w:rPr>
                <w:sz w:val="21"/>
              </w:rPr>
              <w:t>参考文献：</w:t>
            </w:r>
          </w:p>
          <w:p w14:paraId="25315A63">
            <w:pPr>
              <w:spacing w:line="360" w:lineRule="auto"/>
              <w:ind w:left="0" w:leftChars="0" w:firstLine="420" w:firstLineChars="200"/>
              <w:rPr>
                <w:sz w:val="21"/>
              </w:rPr>
            </w:pPr>
            <w:r>
              <w:rPr>
                <w:sz w:val="21"/>
              </w:rPr>
              <w:t>[1] 侯敏. 大班幼儿自我管理能力培养途径初探[J]. 网络科技时代, 2008(2):1.</w:t>
            </w:r>
          </w:p>
          <w:p w14:paraId="6EE5D07C">
            <w:pPr>
              <w:spacing w:line="360" w:lineRule="auto"/>
              <w:ind w:left="0" w:leftChars="0" w:firstLine="420" w:firstLineChars="200"/>
              <w:rPr>
                <w:sz w:val="21"/>
              </w:rPr>
            </w:pPr>
            <w:r>
              <w:rPr>
                <w:sz w:val="21"/>
              </w:rPr>
              <w:t>[2] 杨荔番. 大班幼儿自我管理能力的培养[J]. 课程教材教学研究：幼教研究, 2015(1):2.</w:t>
            </w:r>
          </w:p>
          <w:p w14:paraId="76BA9587">
            <w:pPr>
              <w:spacing w:line="360" w:lineRule="auto"/>
              <w:ind w:left="0" w:leftChars="0" w:firstLine="420" w:firstLineChars="200"/>
              <w:rPr>
                <w:sz w:val="21"/>
              </w:rPr>
            </w:pPr>
            <w:r>
              <w:rPr>
                <w:sz w:val="21"/>
              </w:rPr>
              <w:t>[3] 俞燕婷. 大班幼儿自我管理能力的培养[J]. 华夏教师, 2019(25):2.</w:t>
            </w:r>
          </w:p>
          <w:p w14:paraId="7057C817">
            <w:pPr>
              <w:spacing w:line="360" w:lineRule="auto"/>
              <w:ind w:left="0" w:leftChars="0" w:firstLine="420" w:firstLineChars="200"/>
              <w:rPr>
                <w:sz w:val="21"/>
              </w:rPr>
            </w:pPr>
            <w:r>
              <w:rPr>
                <w:sz w:val="21"/>
              </w:rPr>
              <w:t>[4] 杨姣. 大班幼儿自我管理能力培养策略[J]. 教育(周刊), 2022(24):2.</w:t>
            </w:r>
          </w:p>
          <w:p w14:paraId="1D3455A1">
            <w:pPr>
              <w:spacing w:line="360" w:lineRule="auto"/>
              <w:ind w:left="0" w:leftChars="0" w:firstLine="420" w:firstLineChars="200"/>
              <w:rPr>
                <w:sz w:val="21"/>
              </w:rPr>
            </w:pPr>
            <w:r>
              <w:rPr>
                <w:sz w:val="21"/>
              </w:rPr>
              <w:t>[5] 潘颖. 大班幼儿自我管理能力培养的个案研究[D]. 西南大学, 2020.</w:t>
            </w:r>
          </w:p>
          <w:p w14:paraId="770F794A">
            <w:pPr>
              <w:spacing w:line="360" w:lineRule="auto"/>
              <w:ind w:left="0" w:leftChars="0" w:firstLine="420" w:firstLineChars="200"/>
              <w:rPr>
                <w:sz w:val="21"/>
              </w:rPr>
            </w:pPr>
            <w:r>
              <w:rPr>
                <w:sz w:val="21"/>
              </w:rPr>
              <w:t>[6] 刘群, 唐凯. 大班幼儿自我管理能力培养的探究[J]. 动漫界：幼教365, 2019(48):2.</w:t>
            </w:r>
          </w:p>
          <w:p w14:paraId="558EA9FD">
            <w:pPr>
              <w:spacing w:line="360" w:lineRule="auto"/>
              <w:ind w:left="0" w:leftChars="0" w:firstLine="420" w:firstLineChars="200"/>
              <w:rPr>
                <w:sz w:val="21"/>
              </w:rPr>
            </w:pPr>
            <w:r>
              <w:rPr>
                <w:sz w:val="21"/>
              </w:rPr>
              <w:t>[7] 李建橙. 提升大班幼儿自我管理能力[J]. 小品文选刊：下, 2020, 000(007):P.1-1.</w:t>
            </w:r>
          </w:p>
          <w:p w14:paraId="0BB83892">
            <w:pPr>
              <w:spacing w:line="360" w:lineRule="auto"/>
              <w:ind w:left="0" w:leftChars="0" w:firstLine="420" w:firstLineChars="200"/>
              <w:rPr>
                <w:sz w:val="21"/>
              </w:rPr>
            </w:pPr>
          </w:p>
          <w:p w14:paraId="18AA41E7">
            <w:pPr>
              <w:spacing w:line="360" w:lineRule="auto"/>
              <w:ind w:left="0" w:leftChars="0" w:firstLine="420" w:firstLineChars="200"/>
              <w:rPr>
                <w:sz w:val="21"/>
              </w:rPr>
            </w:pPr>
          </w:p>
          <w:p w14:paraId="30AFA664">
            <w:pPr>
              <w:spacing w:line="360" w:lineRule="auto"/>
              <w:ind w:left="0" w:leftChars="0" w:firstLine="420" w:firstLineChars="200"/>
              <w:rPr>
                <w:sz w:val="21"/>
              </w:rPr>
            </w:pPr>
          </w:p>
          <w:p w14:paraId="1518D851">
            <w:pPr>
              <w:rPr>
                <w:rFonts w:ascii="Arial"/>
                <w:sz w:val="21"/>
              </w:rPr>
            </w:pPr>
          </w:p>
        </w:tc>
      </w:tr>
    </w:tbl>
    <w:p w14:paraId="6D542362">
      <w:pPr>
        <w:sectPr>
          <w:footerReference r:id="rId6" w:type="default"/>
          <w:pgSz w:w="11906" w:h="16839"/>
          <w:pgMar w:top="1431" w:right="1267" w:bottom="1152" w:left="1687" w:header="0" w:footer="989" w:gutter="0"/>
          <w:cols w:space="720" w:num="1"/>
        </w:sectPr>
      </w:pPr>
    </w:p>
    <w:p w14:paraId="609BEE0E">
      <w:pPr>
        <w:spacing w:before="52" w:line="188" w:lineRule="auto"/>
        <w:rPr>
          <w:rFonts w:ascii="Calibri" w:hAnsi="Calibri" w:eastAsia="Calibri" w:cs="Calibri"/>
          <w:sz w:val="17"/>
          <w:szCs w:val="17"/>
        </w:rPr>
      </w:pPr>
    </w:p>
    <w:sectPr>
      <w:footerReference r:id="rId7" w:type="default"/>
      <w:pgSz w:w="11906" w:h="16839"/>
      <w:pgMar w:top="2525" w:right="400" w:bottom="2525" w:left="101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32238">
    <w:pPr>
      <w:spacing w:line="186" w:lineRule="auto"/>
      <w:ind w:left="4252"/>
      <w:rPr>
        <w:rFonts w:ascii="Calibri" w:hAnsi="Calibri" w:eastAsia="Calibri" w:cs="Calibri"/>
        <w:sz w:val="17"/>
        <w:szCs w:val="17"/>
      </w:rPr>
    </w:pPr>
    <w:r>
      <w:rPr>
        <w:rFonts w:ascii="Calibri" w:hAnsi="Calibri" w:eastAsia="Calibri" w:cs="Calibri"/>
        <w:sz w:val="17"/>
        <w:szCs w:val="1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B233B">
    <w:pPr>
      <w:spacing w:line="188" w:lineRule="auto"/>
      <w:ind w:left="4228"/>
      <w:rPr>
        <w:rFonts w:ascii="Calibri" w:hAnsi="Calibri" w:eastAsia="Calibri" w:cs="Calibri"/>
        <w:sz w:val="17"/>
        <w:szCs w:val="17"/>
      </w:rPr>
    </w:pPr>
    <w:r>
      <w:rPr>
        <w:rFonts w:ascii="Calibri" w:hAnsi="Calibri" w:eastAsia="Calibri" w:cs="Calibri"/>
        <w:sz w:val="17"/>
        <w:szCs w:val="17"/>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97E5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k4M2U3N2IyNTRmNzU4NTE3NzlkMzI5OTBkMGYyNjQifQ=="/>
  </w:docVars>
  <w:rsids>
    <w:rsidRoot w:val="00000000"/>
    <w:rsid w:val="39E42BA0"/>
    <w:rsid w:val="4FBCEFF7"/>
    <w:rsid w:val="57FD1D58"/>
    <w:rsid w:val="688018D0"/>
    <w:rsid w:val="70520985"/>
    <w:rsid w:val="CB35F83E"/>
    <w:rsid w:val="E3EDE03B"/>
    <w:rsid w:val="E6FF54DA"/>
    <w:rsid w:val="EF7F5148"/>
    <w:rsid w:val="EFFB565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5412</Words>
  <Characters>5625</Characters>
  <TotalTime>0</TotalTime>
  <ScaleCrop>false</ScaleCrop>
  <LinksUpToDate>false</LinksUpToDate>
  <CharactersWithSpaces>6082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2023-03-15T23:45:00Z</dcterms:created>
  <dc:creator>Administrator</dc:creator>
  <cp:lastModifiedBy>老根</cp:lastModifiedBy>
  <dcterms:modified xsi:type="dcterms:W3CDTF">2024-10-14T01:53:50Z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2023-03-21T14:17:44Z</vt:filetime>
  </property>
  <property fmtid="{D5CDD505-2E9C-101B-9397-08002B2CF9AE}" pid="4" name="KSOProductBuildVer">
    <vt:lpwstr>2052-12.1.0.17147</vt:lpwstr>
  </property>
  <property fmtid="{D5CDD505-2E9C-101B-9397-08002B2CF9AE}" pid="5" name="ICV">
    <vt:lpwstr>1F4B65BDBFDB48078548F2515096F72C</vt:lpwstr>
  </property>
</Properties>
</file>