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DAE5">
      <w:pPr>
        <w:spacing w:line="360" w:lineRule="auto"/>
        <w:jc w:val="center"/>
        <w:rPr>
          <w:b/>
          <w:bCs/>
          <w:sz w:val="30"/>
          <w:szCs w:val="30"/>
        </w:rPr>
      </w:pPr>
      <w:r>
        <w:rPr>
          <w:b/>
          <w:bCs/>
          <w:sz w:val="30"/>
          <w:szCs w:val="30"/>
        </w:rPr>
        <w:t>如何组织教师合理规划户外区域空间，丰富幼儿活动体验</w:t>
      </w:r>
    </w:p>
    <w:p w14:paraId="71F7B622">
      <w:pPr>
        <w:spacing w:line="360" w:lineRule="auto"/>
        <w:jc w:val="center"/>
      </w:pPr>
    </w:p>
    <w:p w14:paraId="762A3AD6">
      <w:pPr>
        <w:spacing w:line="360" w:lineRule="auto"/>
        <w:jc w:val="both"/>
        <w:rPr>
          <w:rFonts w:hint="eastAsia"/>
          <w:sz w:val="24"/>
          <w:szCs w:val="24"/>
          <w:lang w:val="en-US" w:eastAsia="zh-CN"/>
        </w:rPr>
      </w:pPr>
      <w:r>
        <w:rPr>
          <w:rFonts w:hint="eastAsia"/>
          <w:b/>
          <w:bCs/>
          <w:sz w:val="24"/>
          <w:szCs w:val="24"/>
          <w:lang w:val="en-US" w:eastAsia="zh-CN"/>
        </w:rPr>
        <w:t>摘要：</w:t>
      </w:r>
      <w:r>
        <w:rPr>
          <w:rFonts w:hint="eastAsia"/>
          <w:sz w:val="24"/>
          <w:szCs w:val="24"/>
          <w:lang w:val="en-US" w:eastAsia="zh-CN"/>
        </w:rPr>
        <w:t>本文旨在探讨如何优化幼儿园户外区域空间规划，以丰富幼儿的活动体验。探讨了如何组织教师合理规划户外区域空间，以丰富幼儿活动体验。首先，阐述了户外区域规划对幼儿发展的重要性，强调了幼儿与自然亲密接触的价值。其次，提出了合理规划户外区域的策略，包括确定目标、整合资源、融入自然元素、重视安全管理。接着，论文分析了教师角色转变与专业发展对于丰富幼儿活动体验的影响，并提出了制定活动计划、培养良好行为习惯和社交技能的实践方法。最后，总结了户外区域规划对幼儿全面发展的积极影响，并呼吁持续探索和推进优质户外教育。</w:t>
      </w:r>
    </w:p>
    <w:p w14:paraId="1179E84F">
      <w:pPr>
        <w:spacing w:line="360" w:lineRule="auto"/>
        <w:jc w:val="both"/>
        <w:rPr>
          <w:rFonts w:hint="eastAsia"/>
          <w:sz w:val="24"/>
          <w:szCs w:val="24"/>
          <w:lang w:val="en-US" w:eastAsia="zh-CN"/>
        </w:rPr>
      </w:pPr>
      <w:r>
        <w:rPr>
          <w:rFonts w:hint="eastAsia"/>
          <w:b/>
          <w:bCs/>
          <w:sz w:val="24"/>
          <w:szCs w:val="24"/>
          <w:lang w:val="en-US" w:eastAsia="zh-CN"/>
        </w:rPr>
        <w:t>关键词：</w:t>
      </w:r>
      <w:r>
        <w:rPr>
          <w:rFonts w:hint="eastAsia"/>
          <w:sz w:val="24"/>
          <w:szCs w:val="24"/>
          <w:lang w:val="en-US" w:eastAsia="zh-CN"/>
        </w:rPr>
        <w:t>户外区域规划、幼儿活动体验、教师角色转变、专业发展</w:t>
      </w:r>
    </w:p>
    <w:p w14:paraId="5F6F5A96">
      <w:pPr>
        <w:spacing w:line="360" w:lineRule="auto"/>
        <w:jc w:val="both"/>
        <w:rPr>
          <w:rFonts w:hint="eastAsia"/>
          <w:sz w:val="24"/>
          <w:szCs w:val="24"/>
          <w:lang w:val="en-US" w:eastAsia="zh-CN"/>
        </w:rPr>
      </w:pPr>
    </w:p>
    <w:p w14:paraId="457DEABE">
      <w:pPr>
        <w:numPr>
          <w:ilvl w:val="0"/>
          <w:numId w:val="2"/>
        </w:numPr>
        <w:spacing w:line="360" w:lineRule="auto"/>
        <w:jc w:val="both"/>
        <w:rPr>
          <w:rFonts w:hint="eastAsia"/>
          <w:sz w:val="24"/>
          <w:szCs w:val="24"/>
          <w:lang w:val="en-US" w:eastAsia="zh-CN"/>
        </w:rPr>
      </w:pPr>
      <w:r>
        <w:rPr>
          <w:rFonts w:hint="eastAsia"/>
          <w:sz w:val="24"/>
          <w:szCs w:val="24"/>
          <w:lang w:val="en-US" w:eastAsia="zh-CN"/>
        </w:rPr>
        <w:t>引言：</w:t>
      </w:r>
    </w:p>
    <w:p w14:paraId="01A544FD">
      <w:pPr>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幼儿期是人生发展中最为关键的阶段之一，这个时期孩子们的身心发展迅速，形成了许多基本的认知、情感和行为模式。幼儿园作为孩子们的第一所教育机构，扮演着至关重要的角色。在幼儿园中，户外活动区域被认为是孩子们学习、游戏和成长的重要场所。它是一个开放的空间，为幼儿提供了与自然和社交环境互动的机会。随着现代社会的发展，幼儿园教育也面临着新的挑战和机遇。家长们对于孩子的教育要求越来越高，幼儿园也面临着提升教育质量的压力。在这种背景下，如何更好地组织和规划户外区域空间，以丰富幼儿的活动体验，成为了幼儿园园长与教师们共同关注的重要问题。</w:t>
      </w:r>
    </w:p>
    <w:p w14:paraId="3F3EAD10">
      <w:pPr>
        <w:spacing w:line="360" w:lineRule="auto"/>
        <w:ind w:firstLine="480" w:firstLineChars="200"/>
        <w:jc w:val="both"/>
        <w:rPr>
          <w:rFonts w:hint="eastAsia"/>
          <w:sz w:val="24"/>
          <w:szCs w:val="24"/>
          <w:lang w:val="en-US" w:eastAsia="zh-CN"/>
        </w:rPr>
      </w:pPr>
      <w:r>
        <w:rPr>
          <w:rFonts w:hint="eastAsia"/>
          <w:sz w:val="24"/>
          <w:szCs w:val="24"/>
          <w:lang w:val="en-US" w:eastAsia="zh-CN"/>
        </w:rPr>
        <w:t>户外区域规划对幼儿的发展具有深远的影响。首先，户外活动环境丰富多样，能够提供更多的探索和发现机会，促进幼儿的好奇心和探索欲望。在户外，幼儿可以近距离接触大自然，观察植物、昆虫、小动物等，培养他们对自然界的敬畏之心，激发对环境的关爱意识。其次，户外活动区域为幼儿的身体发展和运动能力提供了良好的条件。在开阔的空间中，幼儿可以尽情奔跑、跳跃、攀爬，锻炼他们的肌肉和协调性，有利于促进身体的全面发展。同时，户外活动也为幼儿提供了大量的社交机会，他们可以与其他幼儿互动合作，培养团队精神和社交技能。</w:t>
      </w:r>
    </w:p>
    <w:p w14:paraId="0476730F">
      <w:pPr>
        <w:spacing w:line="360" w:lineRule="auto"/>
        <w:jc w:val="both"/>
        <w:rPr>
          <w:rFonts w:hint="eastAsia"/>
          <w:sz w:val="24"/>
          <w:szCs w:val="24"/>
          <w:lang w:val="en-US" w:eastAsia="zh-CN"/>
        </w:rPr>
      </w:pPr>
      <w:r>
        <w:rPr>
          <w:rFonts w:hint="eastAsia"/>
          <w:sz w:val="24"/>
          <w:szCs w:val="24"/>
          <w:lang w:val="en-US" w:eastAsia="zh-CN"/>
        </w:rPr>
        <w:t>除此之外，户外活动区域还是丰富幼儿想象力和创造力的场所。在户外，幼儿可以进行各种角色扮演游戏，创造各种故事情节，激发他们的想象力和创造力，培养他们的表达能力和语言沟通能力。然而，要实现户外区域规划的有效丰富，需要幼儿园园长和教师们共同努力。他们需要关注孩子们的兴趣和需求，了解他们的成长阶段和发展特点，从而为他们提供合适的户外活动环境。同时，他们还需要关注户外活动的安全性，确保幼儿在户外活动中能够得到有效的保护与照顾。</w:t>
      </w:r>
    </w:p>
    <w:p w14:paraId="2A3DB758">
      <w:pPr>
        <w:spacing w:line="360" w:lineRule="auto"/>
        <w:jc w:val="both"/>
        <w:rPr>
          <w:rFonts w:hint="eastAsia"/>
          <w:sz w:val="24"/>
          <w:szCs w:val="24"/>
          <w:lang w:val="en-US" w:eastAsia="zh-CN"/>
        </w:rPr>
      </w:pPr>
    </w:p>
    <w:p w14:paraId="3FAE7D63">
      <w:pPr>
        <w:numPr>
          <w:ilvl w:val="0"/>
          <w:numId w:val="2"/>
        </w:numPr>
        <w:spacing w:line="360" w:lineRule="auto"/>
        <w:ind w:left="0" w:leftChars="0" w:firstLine="0" w:firstLineChars="0"/>
        <w:jc w:val="both"/>
        <w:rPr>
          <w:rFonts w:hint="eastAsia"/>
          <w:sz w:val="24"/>
          <w:szCs w:val="24"/>
          <w:lang w:val="en-US" w:eastAsia="zh-CN"/>
        </w:rPr>
      </w:pPr>
      <w:r>
        <w:rPr>
          <w:rFonts w:hint="eastAsia"/>
          <w:sz w:val="24"/>
          <w:szCs w:val="24"/>
          <w:lang w:val="en-US" w:eastAsia="zh-CN"/>
        </w:rPr>
        <w:t>合理规划户外区域空间的策略</w:t>
      </w:r>
    </w:p>
    <w:p w14:paraId="72C1EE82">
      <w:pPr>
        <w:numPr>
          <w:ilvl w:val="0"/>
          <w:numId w:val="0"/>
        </w:numPr>
        <w:spacing w:line="360" w:lineRule="auto"/>
        <w:ind w:leftChars="0"/>
        <w:jc w:val="both"/>
        <w:rPr>
          <w:rFonts w:hint="default"/>
          <w:sz w:val="24"/>
          <w:szCs w:val="24"/>
          <w:lang w:val="en-US" w:eastAsia="zh-CN"/>
        </w:rPr>
      </w:pPr>
      <w:r>
        <w:rPr>
          <w:rFonts w:hint="default"/>
          <w:sz w:val="24"/>
          <w:szCs w:val="24"/>
          <w:lang w:val="en-US" w:eastAsia="zh-CN"/>
        </w:rPr>
        <w:t>2.1 确定户外区域规划的目标</w:t>
      </w:r>
    </w:p>
    <w:p w14:paraId="4F5EE264">
      <w:pPr>
        <w:spacing w:line="360" w:lineRule="auto"/>
        <w:ind w:firstLine="480" w:firstLineChars="200"/>
        <w:jc w:val="both"/>
        <w:rPr>
          <w:rFonts w:hint="default"/>
          <w:sz w:val="24"/>
          <w:szCs w:val="24"/>
          <w:lang w:val="en-US" w:eastAsia="zh-CN"/>
        </w:rPr>
      </w:pPr>
      <w:r>
        <w:rPr>
          <w:rFonts w:hint="default"/>
          <w:sz w:val="24"/>
          <w:szCs w:val="24"/>
          <w:lang w:val="en-US" w:eastAsia="zh-CN"/>
        </w:rPr>
        <w:t>确定户外区域规划的目标与目的是为了打造一个适合幼儿全面发展的丰富活动场所。目标是提供安全、健康的环境，让幼儿在户外活动中可以自由、愉悦地成长。其次，规划的目的在于促进幼儿身心的全面发展。通过合理规划不同功能区域，包括运动区、创意区、自然探索区等，幼儿可以获得多样的体验，培养运动能力、社交能力和探索欲望。同时，融入自然元素，让幼儿与大自然亲密接触，激发他们对环境的关爱意识。户外区域的规划还应促进幼儿学习兴趣的培养，通过有趣的户外活动，激发幼儿的求知欲望和学习动力。</w:t>
      </w:r>
    </w:p>
    <w:p w14:paraId="68D4A870">
      <w:pPr>
        <w:spacing w:line="360" w:lineRule="auto"/>
        <w:jc w:val="both"/>
        <w:rPr>
          <w:rFonts w:hint="default"/>
          <w:sz w:val="24"/>
          <w:szCs w:val="24"/>
          <w:lang w:val="en-US" w:eastAsia="zh-CN"/>
        </w:rPr>
      </w:pPr>
      <w:r>
        <w:rPr>
          <w:rFonts w:hint="default"/>
          <w:sz w:val="24"/>
          <w:szCs w:val="24"/>
          <w:lang w:val="en-US" w:eastAsia="zh-CN"/>
        </w:rPr>
        <w:t>2.2打造多样化的户外活动环境</w:t>
      </w:r>
    </w:p>
    <w:p w14:paraId="5187CDCC">
      <w:pPr>
        <w:spacing w:line="360" w:lineRule="auto"/>
        <w:ind w:firstLine="480" w:firstLineChars="200"/>
        <w:jc w:val="both"/>
        <w:rPr>
          <w:rFonts w:hint="default"/>
          <w:sz w:val="24"/>
          <w:szCs w:val="24"/>
          <w:lang w:val="en-US" w:eastAsia="zh-CN"/>
        </w:rPr>
      </w:pPr>
      <w:r>
        <w:rPr>
          <w:rFonts w:hint="default"/>
          <w:sz w:val="24"/>
          <w:szCs w:val="24"/>
          <w:lang w:val="en-US" w:eastAsia="zh-CN"/>
        </w:rPr>
        <w:t>为了打造多样化的户外活动环境，幼儿园需要充分整合教育资源，以满足幼儿的多样化需求。优化场地规划，合理规划不同功能区域，如运动区、探索区、创意区等，确保每个区域都有足够的空间和设施，能够容纳多个幼儿同时参与各种活动。引入自然元素是重要的一步。幼儿园可以种植各类花草植物，打造小树林、花丛、草地等，营造自然、绿色、亲近自然的氛围。同时，可以配置水池、小溪等水体元素，让幼儿在水边观察和游戏，促进幼儿对自然的认识与体验。其次，资源共享与合作对于打造多样化的户外活动环境至关重要。与社区、学校或其他幼儿园合作，共享教育资源。可以与公园、图书馆、动物园等合作，定期组织户外参观和活动，为幼儿提供更广阔的学习空间和机会。最后，增设户外教具与游戏设施是必不可少的。配置丰富多样的户外教具和游戏设施，如攀爬架、秋千、沙池、水池等，满足幼儿不同年龄和兴趣的需求。这些设施能够促进幼儿的体能发展、社交能力和想象力。</w:t>
      </w:r>
    </w:p>
    <w:p w14:paraId="7CAA5BDC">
      <w:pPr>
        <w:spacing w:line="360" w:lineRule="auto"/>
        <w:jc w:val="both"/>
        <w:rPr>
          <w:rFonts w:hint="default"/>
          <w:sz w:val="24"/>
          <w:szCs w:val="24"/>
          <w:lang w:val="en-US" w:eastAsia="zh-CN"/>
        </w:rPr>
      </w:pPr>
      <w:r>
        <w:rPr>
          <w:rFonts w:hint="default"/>
          <w:sz w:val="24"/>
          <w:szCs w:val="24"/>
          <w:lang w:val="en-US" w:eastAsia="zh-CN"/>
        </w:rPr>
        <w:t>2.3 促进幼儿与自然的亲密接触</w:t>
      </w:r>
    </w:p>
    <w:p w14:paraId="7FE24D26">
      <w:pPr>
        <w:spacing w:line="360" w:lineRule="auto"/>
        <w:ind w:firstLine="480" w:firstLineChars="200"/>
        <w:jc w:val="both"/>
        <w:rPr>
          <w:rFonts w:hint="default"/>
          <w:sz w:val="24"/>
          <w:szCs w:val="24"/>
          <w:lang w:val="en-US" w:eastAsia="zh-CN"/>
        </w:rPr>
      </w:pPr>
      <w:r>
        <w:rPr>
          <w:rFonts w:hint="default"/>
          <w:sz w:val="24"/>
          <w:szCs w:val="24"/>
          <w:lang w:val="en-US" w:eastAsia="zh-CN"/>
        </w:rPr>
        <w:t>融入自然元素是打造丰富多彩户外活动环境的关键策略，通过与自然亲密接触，幼儿能够得到丰富的学习与体验。首先，引入自然景观，如花草植物、小树林、水池等，为幼儿园户外区域增添自然氛围。幼儿可以在花草中感受芬芳，观察植物的生长变化，培养他们对自然的敬畏和关爱之心。其次，提供观察小动物的机会。设置观察小鸟、昆虫等生物的区域，激发幼儿对自然生物的好奇心。幼儿可以观察小鸟飞翔、昆虫活动等，增加对动物的认识与理解。此外，创设自然探索区。设置自然探索的游戏和任务，鼓励幼儿主动探索。幼儿可以观察植物、捉拿昆虫，通过亲身体验感知自然的奥秘，培养他们的观察力和好奇心。同时，增设自然元素的活动设施，如沙池、水池、攀爬架等。这些设施不仅能满足幼儿的游戏需求，还让幼儿与水、沙、石等自然元素互动，增加他们与自然的亲密接触。通过融入自然元素，幼儿与自然的亲密接触得以实现。这样的环境将激发幼儿对自然的热爱与好奇心，培养他们的环保意识与对大自然的敬畏之心。幼儿将在自然中体验快乐、学习知识，并从中获得成长与启发。这种与自然的亲密接触，将对幼儿的综合发展产生积极而深远的影响。</w:t>
      </w:r>
    </w:p>
    <w:p w14:paraId="2417A249">
      <w:pPr>
        <w:spacing w:line="360" w:lineRule="auto"/>
        <w:jc w:val="both"/>
        <w:rPr>
          <w:rFonts w:hint="default"/>
          <w:sz w:val="24"/>
          <w:szCs w:val="24"/>
          <w:lang w:val="en-US" w:eastAsia="zh-CN"/>
        </w:rPr>
      </w:pPr>
    </w:p>
    <w:p w14:paraId="21ABE2FA">
      <w:pPr>
        <w:numPr>
          <w:ilvl w:val="0"/>
          <w:numId w:val="2"/>
        </w:numPr>
        <w:spacing w:line="360" w:lineRule="auto"/>
        <w:ind w:left="0" w:leftChars="0" w:firstLine="0" w:firstLineChars="0"/>
        <w:jc w:val="both"/>
        <w:rPr>
          <w:rFonts w:hint="default"/>
          <w:sz w:val="24"/>
          <w:szCs w:val="24"/>
          <w:lang w:val="en-US" w:eastAsia="zh-CN"/>
        </w:rPr>
      </w:pPr>
      <w:r>
        <w:rPr>
          <w:rFonts w:hint="default"/>
          <w:sz w:val="24"/>
          <w:szCs w:val="24"/>
          <w:lang w:val="en-US" w:eastAsia="zh-CN"/>
        </w:rPr>
        <w:t>丰富幼儿活动体验的实践</w:t>
      </w:r>
    </w:p>
    <w:p w14:paraId="1A579CE3">
      <w:pPr>
        <w:numPr>
          <w:ilvl w:val="0"/>
          <w:numId w:val="0"/>
        </w:numPr>
        <w:spacing w:line="360" w:lineRule="auto"/>
        <w:ind w:leftChars="0"/>
        <w:jc w:val="both"/>
        <w:rPr>
          <w:rFonts w:hint="default"/>
          <w:sz w:val="24"/>
          <w:szCs w:val="24"/>
          <w:lang w:val="en-US" w:eastAsia="zh-CN"/>
        </w:rPr>
      </w:pPr>
      <w:r>
        <w:rPr>
          <w:rFonts w:hint="default"/>
          <w:sz w:val="24"/>
          <w:szCs w:val="24"/>
          <w:lang w:val="en-US" w:eastAsia="zh-CN"/>
        </w:rPr>
        <w:t>3.1 教师角色转变与专业发展</w:t>
      </w:r>
    </w:p>
    <w:p w14:paraId="0323C867">
      <w:pPr>
        <w:numPr>
          <w:ilvl w:val="0"/>
          <w:numId w:val="0"/>
        </w:numPr>
        <w:spacing w:line="360" w:lineRule="auto"/>
        <w:ind w:leftChars="0"/>
        <w:jc w:val="both"/>
        <w:rPr>
          <w:rFonts w:hint="default"/>
          <w:sz w:val="24"/>
          <w:szCs w:val="24"/>
          <w:lang w:val="en-US" w:eastAsia="zh-CN"/>
        </w:rPr>
      </w:pPr>
      <w:r>
        <w:rPr>
          <w:rFonts w:hint="default"/>
          <w:sz w:val="24"/>
          <w:szCs w:val="24"/>
          <w:lang w:val="en-US" w:eastAsia="zh-CN"/>
        </w:rPr>
        <w:t>在打造丰富多彩的户外活动环境中，教师的角色转变与专业发展是至关重要的。传统上，教师往往扮演着知识传授者的角色，而在户外活动中，他们需要成为幼儿的引导者、观察者和启发者。教师需要成为幼儿的引导者。在户外环境中，幼儿可以自主探索和学习，而教师的任务是引导他们的学习方向和兴趣。教师可以提供丰富的学习资源，设计富有挑战性的任务，鼓励幼儿主动探索和发现，培养他们的好奇心和求知欲望。其次，教师需要成为幼儿的观察者。在户外活动中，幼儿展现出不同的兴趣、特长和学习方式。教师应认真观察每个幼儿的表现，了解他们的发展水平和需求，针对性地提供支持和帮助，促进每个幼儿的个性化发展。</w:t>
      </w:r>
    </w:p>
    <w:p w14:paraId="4C7C503D">
      <w:pPr>
        <w:numPr>
          <w:ilvl w:val="0"/>
          <w:numId w:val="0"/>
        </w:numPr>
        <w:spacing w:line="360" w:lineRule="auto"/>
        <w:ind w:leftChars="0"/>
        <w:jc w:val="both"/>
        <w:rPr>
          <w:rFonts w:hint="default"/>
          <w:sz w:val="24"/>
          <w:szCs w:val="24"/>
          <w:lang w:val="en-US" w:eastAsia="zh-CN"/>
        </w:rPr>
      </w:pPr>
      <w:r>
        <w:rPr>
          <w:rFonts w:hint="default"/>
          <w:sz w:val="24"/>
          <w:szCs w:val="24"/>
          <w:lang w:val="en-US" w:eastAsia="zh-CN"/>
        </w:rPr>
        <w:t>3.2 制定户外活动计划</w:t>
      </w:r>
    </w:p>
    <w:p w14:paraId="133EBB14">
      <w:pPr>
        <w:numPr>
          <w:ilvl w:val="0"/>
          <w:numId w:val="0"/>
        </w:numPr>
        <w:spacing w:line="360" w:lineRule="auto"/>
        <w:ind w:leftChars="0" w:firstLine="480" w:firstLineChars="200"/>
        <w:jc w:val="both"/>
        <w:rPr>
          <w:rFonts w:hint="default"/>
          <w:sz w:val="24"/>
          <w:szCs w:val="24"/>
          <w:lang w:val="en-US" w:eastAsia="zh-CN"/>
        </w:rPr>
      </w:pPr>
      <w:r>
        <w:rPr>
          <w:rFonts w:hint="default"/>
          <w:sz w:val="24"/>
          <w:szCs w:val="24"/>
          <w:lang w:val="en-US" w:eastAsia="zh-CN"/>
        </w:rPr>
        <w:t>制定户外活动计划是确保户外活动顺利开展、实现活动目标的重要步骤。首先，教师需要明确每次户外活动的目标。活动目标应该与幼儿的年龄、兴趣和发展需求相匹配。例如，目标可以是促进幼儿的体能发展、培养他们的社交能力、增强对自然的认知等。明确目标有助于指导活动的策划与实施。其次，教师需要根据活动目标制定具体的活动内容和方案。活动内容应多样化、有趣且富有挑战性，以激发幼儿的学习兴趣。同时，要考虑活动的安全性和可行性，确保幼儿在活动中得到全面的体验和发展。在实施活动时，教师应充当引导者的角色，与幼儿一起参与活动、探索和发现。</w:t>
      </w:r>
    </w:p>
    <w:p w14:paraId="1A887383">
      <w:pPr>
        <w:numPr>
          <w:ilvl w:val="0"/>
          <w:numId w:val="0"/>
        </w:numPr>
        <w:spacing w:line="360" w:lineRule="auto"/>
        <w:jc w:val="both"/>
        <w:rPr>
          <w:rFonts w:hint="default"/>
          <w:sz w:val="24"/>
          <w:szCs w:val="24"/>
          <w:lang w:val="en-US" w:eastAsia="zh-CN"/>
        </w:rPr>
      </w:pPr>
    </w:p>
    <w:p w14:paraId="7DD34227">
      <w:pPr>
        <w:numPr>
          <w:ilvl w:val="0"/>
          <w:numId w:val="2"/>
        </w:numPr>
        <w:spacing w:line="360" w:lineRule="auto"/>
        <w:ind w:left="0" w:leftChars="0" w:firstLine="0" w:firstLineChars="0"/>
        <w:jc w:val="both"/>
        <w:rPr>
          <w:rFonts w:hint="eastAsia"/>
          <w:sz w:val="24"/>
          <w:szCs w:val="24"/>
          <w:lang w:val="en-US" w:eastAsia="zh-CN"/>
        </w:rPr>
      </w:pPr>
      <w:r>
        <w:rPr>
          <w:rFonts w:hint="eastAsia"/>
          <w:sz w:val="24"/>
          <w:szCs w:val="24"/>
          <w:lang w:val="en-US" w:eastAsia="zh-CN"/>
        </w:rPr>
        <w:t>结束语</w:t>
      </w:r>
    </w:p>
    <w:p w14:paraId="0C64EC23">
      <w:pPr>
        <w:numPr>
          <w:ilvl w:val="0"/>
          <w:numId w:val="0"/>
        </w:numPr>
        <w:spacing w:line="360" w:lineRule="auto"/>
        <w:ind w:leftChars="0" w:firstLine="480" w:firstLineChars="200"/>
        <w:jc w:val="both"/>
        <w:rPr>
          <w:rFonts w:hint="default"/>
          <w:sz w:val="24"/>
          <w:szCs w:val="24"/>
          <w:lang w:val="en-US" w:eastAsia="zh-CN"/>
        </w:rPr>
      </w:pPr>
      <w:r>
        <w:rPr>
          <w:rFonts w:hint="default"/>
          <w:sz w:val="24"/>
          <w:szCs w:val="24"/>
          <w:lang w:val="en-US" w:eastAsia="zh-CN"/>
        </w:rPr>
        <w:t>在户外活动中，通过组织教师合理规划户外区域空间，丰富幼儿活动体验，可以为幼儿园的发展和幼儿的全面成长带来积极的影响。合理规划户外区域不仅提供了一个丰富多彩的学习场所，也为幼儿提供了与自然亲密接触的机会。融入自然元素使幼儿能够感受大自然的美妙，增强对环境的关爱意识。教师在户外活动中的角色转变和专业发展，为幼儿提供了更有趣、有挑战性的学习体验。同时，制定户外活动计划和培养幼儿良好的行为习惯与社交技能，为幼儿的个性化发展和社交能力的培养提供了有效途径。通过这些努力，幼儿园能够创造一个安全、有趣、充满探索与学习的户外环境，让每个幼儿都能在快乐中成长、在探索中发现自己的潜能。</w:t>
      </w:r>
    </w:p>
    <w:p w14:paraId="0C2C7B95">
      <w:pPr>
        <w:spacing w:line="360" w:lineRule="auto"/>
        <w:jc w:val="both"/>
        <w:rPr>
          <w:rFonts w:hint="default"/>
          <w:sz w:val="24"/>
          <w:szCs w:val="24"/>
          <w:lang w:val="en-US" w:eastAsia="zh-CN"/>
        </w:rPr>
      </w:pPr>
    </w:p>
    <w:p w14:paraId="5BC0D4CF">
      <w:pPr>
        <w:spacing w:line="360" w:lineRule="auto"/>
        <w:jc w:val="both"/>
        <w:rPr>
          <w:rFonts w:hint="eastAsia"/>
          <w:lang w:val="en-US" w:eastAsia="zh-CN"/>
        </w:rPr>
      </w:pPr>
      <w:r>
        <w:rPr>
          <w:rFonts w:hint="eastAsia"/>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p w14:paraId="3D76D446">
      <w:pPr>
        <w:spacing w:line="360" w:lineRule="auto"/>
        <w:jc w:val="both"/>
        <w:rPr>
          <w:rFonts w:hint="default"/>
          <w:lang w:val="en-US" w:eastAsia="zh-CN"/>
        </w:rPr>
      </w:pPr>
    </w:p>
    <w:p w14:paraId="2CBC140D">
      <w:pPr>
        <w:spacing w:line="360" w:lineRule="auto"/>
        <w:jc w:val="both"/>
        <w:rPr>
          <w:rFonts w:hint="eastAsia"/>
          <w:lang w:val="en-US" w:eastAsia="zh-CN"/>
        </w:rPr>
      </w:pPr>
    </w:p>
    <w:p w14:paraId="78EBE25C">
      <w:pPr>
        <w:spacing w:line="360" w:lineRule="auto"/>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DFD50"/>
    <w:multiLevelType w:val="singleLevel"/>
    <w:tmpl w:val="39CDFD50"/>
    <w:lvl w:ilvl="0" w:tentative="0">
      <w:start w:val="1"/>
      <w:numFmt w:val="chineseCounting"/>
      <w:suff w:val="nothing"/>
      <w:lvlText w:val="%1、"/>
      <w:lvlJc w:val="left"/>
      <w:rPr>
        <w:rFonts w:hint="eastAsia"/>
      </w:rPr>
    </w:lvl>
  </w:abstractNum>
  <w:abstractNum w:abstractNumId="1">
    <w:nsid w:val="779266B5"/>
    <w:multiLevelType w:val="multilevel"/>
    <w:tmpl w:val="779266B5"/>
    <w:lvl w:ilvl="0" w:tentative="0">
      <w:start w:val="1"/>
      <w:numFmt w:val="chineseCountingThousand"/>
      <w:pStyle w:val="3"/>
      <w:lvlText w:val="(%1)"/>
      <w:lvlJc w:val="left"/>
      <w:pPr>
        <w:ind w:left="874" w:hanging="420"/>
      </w:pPr>
      <w:rPr>
        <w:rFonts w:hint="eastAsia"/>
        <w:b/>
        <w:bCs w:val="0"/>
        <w:i w:val="0"/>
        <w:iCs w:val="0"/>
        <w:caps w:val="0"/>
        <w:smallCaps w:val="0"/>
        <w:vanish w:val="0"/>
        <w:spacing w:val="0"/>
        <w:position w:val="0"/>
        <w:u w:val="none"/>
        <w:vertAlign w:val="baseline"/>
      </w:rPr>
    </w:lvl>
    <w:lvl w:ilvl="1" w:tentative="0">
      <w:start w:val="1"/>
      <w:numFmt w:val="lowerLetter"/>
      <w:lvlText w:val="%2)"/>
      <w:lvlJc w:val="left"/>
      <w:pPr>
        <w:ind w:left="1082" w:hanging="420"/>
      </w:pPr>
      <w:rPr>
        <w:rFonts w:hint="eastAsia"/>
      </w:rPr>
    </w:lvl>
    <w:lvl w:ilvl="2" w:tentative="0">
      <w:start w:val="1"/>
      <w:numFmt w:val="lowerRoman"/>
      <w:lvlText w:val="%3."/>
      <w:lvlJc w:val="right"/>
      <w:pPr>
        <w:ind w:left="1502" w:hanging="420"/>
      </w:pPr>
      <w:rPr>
        <w:rFonts w:hint="eastAsia"/>
      </w:rPr>
    </w:lvl>
    <w:lvl w:ilvl="3" w:tentative="0">
      <w:start w:val="1"/>
      <w:numFmt w:val="decimal"/>
      <w:lvlText w:val="%4."/>
      <w:lvlJc w:val="left"/>
      <w:pPr>
        <w:ind w:left="1922" w:hanging="420"/>
      </w:pPr>
      <w:rPr>
        <w:rFonts w:hint="eastAsia"/>
      </w:rPr>
    </w:lvl>
    <w:lvl w:ilvl="4" w:tentative="0">
      <w:start w:val="1"/>
      <w:numFmt w:val="lowerLetter"/>
      <w:lvlText w:val="%5)"/>
      <w:lvlJc w:val="left"/>
      <w:pPr>
        <w:ind w:left="2342" w:hanging="420"/>
      </w:pPr>
      <w:rPr>
        <w:rFonts w:hint="eastAsia"/>
      </w:rPr>
    </w:lvl>
    <w:lvl w:ilvl="5" w:tentative="0">
      <w:start w:val="1"/>
      <w:numFmt w:val="lowerRoman"/>
      <w:lvlText w:val="%6."/>
      <w:lvlJc w:val="right"/>
      <w:pPr>
        <w:ind w:left="2762" w:hanging="420"/>
      </w:pPr>
      <w:rPr>
        <w:rFonts w:hint="eastAsia"/>
      </w:rPr>
    </w:lvl>
    <w:lvl w:ilvl="6" w:tentative="0">
      <w:start w:val="1"/>
      <w:numFmt w:val="decimal"/>
      <w:lvlText w:val="%7."/>
      <w:lvlJc w:val="left"/>
      <w:pPr>
        <w:ind w:left="3182" w:hanging="420"/>
      </w:pPr>
      <w:rPr>
        <w:rFonts w:hint="eastAsia"/>
      </w:rPr>
    </w:lvl>
    <w:lvl w:ilvl="7" w:tentative="0">
      <w:start w:val="1"/>
      <w:numFmt w:val="lowerLetter"/>
      <w:lvlText w:val="%8)"/>
      <w:lvlJc w:val="left"/>
      <w:pPr>
        <w:ind w:left="3602" w:hanging="420"/>
      </w:pPr>
      <w:rPr>
        <w:rFonts w:hint="eastAsia"/>
      </w:rPr>
    </w:lvl>
    <w:lvl w:ilvl="8" w:tentative="0">
      <w:start w:val="1"/>
      <w:numFmt w:val="lowerRoman"/>
      <w:lvlText w:val="%9."/>
      <w:lvlJc w:val="right"/>
      <w:pPr>
        <w:ind w:left="4022"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4EF633F"/>
    <w:rsid w:val="03E54653"/>
    <w:rsid w:val="04EF633F"/>
    <w:rsid w:val="085D4A84"/>
    <w:rsid w:val="09A359B4"/>
    <w:rsid w:val="0B541FB4"/>
    <w:rsid w:val="0E5A5F6B"/>
    <w:rsid w:val="10A27971"/>
    <w:rsid w:val="120B59FE"/>
    <w:rsid w:val="12D73F8F"/>
    <w:rsid w:val="1A065FD6"/>
    <w:rsid w:val="1AE44339"/>
    <w:rsid w:val="1B7D4D1B"/>
    <w:rsid w:val="1CBC76FF"/>
    <w:rsid w:val="1DB32278"/>
    <w:rsid w:val="228C4195"/>
    <w:rsid w:val="2B936ABE"/>
    <w:rsid w:val="2F1E66E5"/>
    <w:rsid w:val="30E7462A"/>
    <w:rsid w:val="321343B5"/>
    <w:rsid w:val="38962D98"/>
    <w:rsid w:val="483B543F"/>
    <w:rsid w:val="4969575B"/>
    <w:rsid w:val="4A2E50A6"/>
    <w:rsid w:val="4B222CDE"/>
    <w:rsid w:val="577F6526"/>
    <w:rsid w:val="5BFC5BF3"/>
    <w:rsid w:val="5C935279"/>
    <w:rsid w:val="5FC16305"/>
    <w:rsid w:val="5FFE0F69"/>
    <w:rsid w:val="616170DB"/>
    <w:rsid w:val="622B563F"/>
    <w:rsid w:val="6338106E"/>
    <w:rsid w:val="6459263C"/>
    <w:rsid w:val="656E522C"/>
    <w:rsid w:val="68245B2D"/>
    <w:rsid w:val="72100D95"/>
    <w:rsid w:val="739959C3"/>
    <w:rsid w:val="748D31BA"/>
    <w:rsid w:val="750864D7"/>
    <w:rsid w:val="76072102"/>
    <w:rsid w:val="7921115D"/>
    <w:rsid w:val="7BEF6C9D"/>
    <w:rsid w:val="7E2D398F"/>
    <w:rsid w:val="7F66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b/>
      <w:kern w:val="44"/>
      <w:sz w:val="30"/>
    </w:rPr>
  </w:style>
  <w:style w:type="paragraph" w:styleId="3">
    <w:name w:val="heading 2"/>
    <w:basedOn w:val="4"/>
    <w:next w:val="1"/>
    <w:semiHidden/>
    <w:unhideWhenUsed/>
    <w:qFormat/>
    <w:uiPriority w:val="0"/>
    <w:pPr>
      <w:numPr>
        <w:ilvl w:val="0"/>
        <w:numId w:val="1"/>
      </w:numPr>
      <w:adjustRightInd w:val="0"/>
      <w:snapToGrid w:val="0"/>
      <w:spacing w:before="0" w:after="0" w:line="240" w:lineRule="auto"/>
      <w:jc w:val="left"/>
      <w:outlineLvl w:val="1"/>
    </w:pPr>
    <w:rPr>
      <w:rFonts w:ascii="华文楷体" w:hAnsi="华文楷体" w:eastAsia="楷体" w:cs="Times New Roman"/>
      <w:sz w:val="24"/>
      <w:szCs w:val="32"/>
      <w:lang w:val="en-GB"/>
    </w:rPr>
  </w:style>
  <w:style w:type="paragraph" w:styleId="4">
    <w:name w:val="heading 3"/>
    <w:basedOn w:val="1"/>
    <w:next w:val="1"/>
    <w:semiHidden/>
    <w:unhideWhenUsed/>
    <w:qFormat/>
    <w:uiPriority w:val="0"/>
    <w:pPr>
      <w:keepNext/>
      <w:keepLines/>
      <w:spacing w:before="260" w:after="260" w:line="416" w:lineRule="auto"/>
      <w:outlineLvl w:val="2"/>
    </w:pPr>
    <w:rPr>
      <w:rFonts w:ascii="Times New Roman" w:hAnsi="Times New Roman" w:eastAsia="宋体" w:cs="Times New Roman"/>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link w:val="1"/>
    <w:semiHidden/>
    <w:qFormat/>
    <w:uiPriority w:val="0"/>
    <w:rPr>
      <w:rFonts w:ascii="Arial" w:hAnsi="Arial"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3137</Words>
  <Characters>3223</Characters>
  <Lines>0</Lines>
  <Paragraphs>0</Paragraphs>
  <TotalTime>125</TotalTime>
  <ScaleCrop>false</ScaleCrop>
  <LinksUpToDate>false</LinksUpToDate>
  <CharactersWithSpaces>3229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2023-08-04T01:29:00Z</dcterms:created>
  <dc:creator>东风吹</dc:creator>
  <cp:lastModifiedBy>老根</cp:lastModifiedBy>
  <dcterms:modified xsi:type="dcterms:W3CDTF">2024-08-15T01:45:06Z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18637BE5711F4D51A58B78E6827D6AC1_13</vt:lpwstr>
  </property>
</Properties>
</file>