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8F5EB">
      <w:pPr>
        <w:widowControl/>
        <w:spacing w:line="40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lang w:val="en-US" w:eastAsia="zh-CN"/>
        </w:rPr>
        <w:t>当地化屋村苗族文化融入中职体育课堂的实践研究结题</w:t>
      </w:r>
      <w:r>
        <w:rPr>
          <w:rFonts w:hint="eastAsia" w:ascii="宋体" w:hAnsi="宋体" w:eastAsia="宋体" w:cs="宋体"/>
          <w:b/>
          <w:bCs w:val="0"/>
          <w:sz w:val="36"/>
          <w:szCs w:val="36"/>
        </w:rPr>
        <w:t>报告</w:t>
      </w:r>
    </w:p>
    <w:p w14:paraId="5DAC8BC7">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一、简介部分</w:t>
      </w:r>
    </w:p>
    <w:p w14:paraId="4F0F4C88">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标题</w:t>
      </w:r>
    </w:p>
    <w:p w14:paraId="03259BEA">
      <w:pPr>
        <w:keepNext w:val="0"/>
        <w:keepLines w:val="0"/>
        <w:pageBreakBefore w:val="0"/>
        <w:widowControl/>
        <w:kinsoku/>
        <w:wordWrap/>
        <w:overflowPunct/>
        <w:topLinePunct w:val="0"/>
        <w:autoSpaceDE/>
        <w:autoSpaceDN/>
        <w:bidi w:val="0"/>
        <w:adjustRightInd/>
        <w:snapToGrid/>
        <w:spacing w:line="360" w:lineRule="auto"/>
        <w:ind w:firstLine="403" w:firstLineChars="192"/>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当地化屋村苗族文化融入中职体育课堂的实践研究</w:t>
      </w:r>
    </w:p>
    <w:p w14:paraId="5DDAB72D">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摘要（不超过200字）</w:t>
      </w:r>
    </w:p>
    <w:p w14:paraId="4110CBB6">
      <w:pPr>
        <w:pStyle w:val="3"/>
        <w:spacing w:line="360" w:lineRule="auto"/>
        <w:ind w:firstLine="555"/>
        <w:jc w:val="both"/>
        <w:rPr>
          <w:rFonts w:hint="eastAsia" w:ascii="宋体" w:hAnsi="宋体" w:eastAsia="宋体" w:cs="宋体"/>
          <w:b/>
          <w:bCs/>
          <w:color w:val="auto"/>
          <w:sz w:val="21"/>
          <w:szCs w:val="21"/>
        </w:rPr>
      </w:pPr>
      <w:r>
        <w:rPr>
          <w:rFonts w:hint="eastAsia" w:ascii="宋体" w:hAnsi="宋体" w:eastAsia="宋体" w:cs="宋体"/>
          <w:color w:val="auto"/>
          <w:kern w:val="0"/>
          <w:sz w:val="21"/>
          <w:szCs w:val="21"/>
        </w:rPr>
        <w:t>黔西县新仁乡化屋村的文化广场上，是乡亲们开展春节民俗活动的地方，主要开展一些民族民间体育运动活动，如打起鼓、吹芦笙，载歌载舞</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现将</w:t>
      </w:r>
      <w:r>
        <w:rPr>
          <w:rFonts w:hint="eastAsia" w:ascii="宋体" w:hAnsi="宋体" w:eastAsia="宋体" w:cs="宋体"/>
          <w:color w:val="auto"/>
          <w:kern w:val="0"/>
          <w:sz w:val="21"/>
          <w:szCs w:val="21"/>
        </w:rPr>
        <w:t>民族文化融入体育（与健康）模块教学的实施可能是一次重大改革，它不仅会牵动着教学目标、教学内容的改革，甚至还会影响到体育教学过程、教学方法的改革，很有可能是近阶段职业学校体育教学改革的一个突破口。为此，依据现有的基础条件将重点研究以下内容：苗族芦笙拳、苗族舞蹈、苗族啦啦操与现代中职学校体育教育的融合方式。</w:t>
      </w:r>
    </w:p>
    <w:p w14:paraId="7DA21520">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二、主体部分</w:t>
      </w:r>
    </w:p>
    <w:p w14:paraId="56E85656">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研究问题：研究目的－研究意义－研究假设－核心概念</w:t>
      </w:r>
    </w:p>
    <w:p w14:paraId="12B70F9E">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研究目的</w:t>
      </w:r>
    </w:p>
    <w:p w14:paraId="59694A82">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（1）深刻理解中职体育课堂中当地化屋村苗族文化融合教学的含义，分析中职体育课堂中当地化屋村苗族文化融合教学的现状，明确中职体育课堂中当地化屋村苗族文化融合教学的具体内容。</w:t>
      </w:r>
    </w:p>
    <w:p w14:paraId="11C462D9">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val="en-US" w:eastAsia="zh-CN" w:bidi="ar"/>
        </w:rPr>
        <w:t>（2）深入开展教学实践研讨交流活动，</w:t>
      </w:r>
      <w:r>
        <w:rPr>
          <w:rFonts w:hint="eastAsia" w:ascii="宋体" w:hAnsi="宋体" w:eastAsia="宋体" w:cs="宋体"/>
          <w:color w:val="auto"/>
          <w:sz w:val="21"/>
          <w:szCs w:val="21"/>
          <w:lang w:bidi="ar"/>
        </w:rPr>
        <w:t>进一步完善</w:t>
      </w:r>
      <w:r>
        <w:rPr>
          <w:rFonts w:hint="eastAsia" w:ascii="宋体" w:hAnsi="宋体" w:eastAsia="宋体" w:cs="宋体"/>
          <w:color w:val="auto"/>
          <w:sz w:val="21"/>
          <w:szCs w:val="21"/>
          <w:lang w:eastAsia="zh-CN" w:bidi="ar"/>
        </w:rPr>
        <w:t>文化传承</w:t>
      </w:r>
      <w:r>
        <w:rPr>
          <w:rFonts w:hint="eastAsia" w:ascii="宋体" w:hAnsi="宋体" w:eastAsia="宋体" w:cs="宋体"/>
          <w:color w:val="auto"/>
          <w:sz w:val="21"/>
          <w:szCs w:val="21"/>
          <w:lang w:bidi="ar"/>
        </w:rPr>
        <w:t>内涵</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val="en-US" w:eastAsia="zh-CN" w:bidi="ar"/>
        </w:rPr>
        <w:t>树立健康第一的教育理念，开齐开足体育课，帮助学生在体育锻炼中享受乐趣、增强体质、健全人格、锤炼意志。习近平总书记的讲话，构建了崭新的学校体育“四位一体”目标体系</w:t>
      </w:r>
      <w:r>
        <w:rPr>
          <w:rFonts w:hint="eastAsia" w:ascii="宋体" w:hAnsi="宋体" w:eastAsia="宋体" w:cs="宋体"/>
          <w:color w:val="auto"/>
          <w:sz w:val="21"/>
          <w:szCs w:val="21"/>
          <w:lang w:eastAsia="zh-CN" w:bidi="ar"/>
        </w:rPr>
        <w:t>。</w:t>
      </w:r>
    </w:p>
    <w:p w14:paraId="69A523CE">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bidi="ar"/>
        </w:rPr>
        <w:t>（3）以课题研究为引领，为全面贯彻落实习近平总书记在全国教育大会上的讲话精神，构建德智体美劳全面培养的教育体系，形成更高水平的人才培养体系，发挥成果辐射作用。</w:t>
      </w:r>
    </w:p>
    <w:p w14:paraId="5E50BFE5">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研究意义</w:t>
      </w:r>
    </w:p>
    <w:p w14:paraId="7BF903D3">
      <w:pPr>
        <w:spacing w:line="360" w:lineRule="auto"/>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课题的研究意义主要有两个方面，一是基于理论价值层面；二是基于现实方面的实际意义。</w:t>
      </w:r>
    </w:p>
    <w:p w14:paraId="01B7D4F7">
      <w:pPr>
        <w:spacing w:line="360" w:lineRule="auto"/>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在基于理论价值层面的研究中，可以发觉当前学术界有关于当地化屋村苗族文化融合教学的专著、课题、论文等成果较多，但是对中职体育课堂中当地化屋村苗族文化融合教学进行深入探讨的少之又少。通过本课题在研究中通过采用文献研究法、案例研究法、</w:t>
      </w:r>
      <w:r>
        <w:rPr>
          <w:rFonts w:hint="eastAsia" w:ascii="宋体" w:hAnsi="宋体" w:eastAsia="宋体" w:cs="宋体"/>
          <w:color w:val="auto"/>
          <w:sz w:val="21"/>
          <w:szCs w:val="21"/>
          <w:lang w:val="en-US" w:eastAsia="zh-CN"/>
        </w:rPr>
        <w:t>调查研究法</w:t>
      </w:r>
      <w:r>
        <w:rPr>
          <w:rFonts w:hint="eastAsia" w:ascii="宋体" w:hAnsi="宋体" w:eastAsia="宋体" w:cs="宋体"/>
          <w:color w:val="auto"/>
          <w:sz w:val="21"/>
          <w:szCs w:val="21"/>
          <w:lang w:eastAsia="zh-CN"/>
        </w:rPr>
        <w:t>等，对中职体育课堂中当地化屋村苗族文化融合教学进行实地研究，在一定程度上可以丰富当地化屋村苗族文化融合教学方面的相关理论。</w:t>
      </w:r>
      <w:r>
        <w:rPr>
          <w:rFonts w:hint="eastAsia" w:ascii="宋体" w:hAnsi="宋体" w:eastAsia="宋体" w:cs="宋体"/>
          <w:color w:val="auto"/>
          <w:sz w:val="21"/>
          <w:szCs w:val="21"/>
          <w:lang w:val="en-US" w:eastAsia="zh-CN"/>
        </w:rPr>
        <w:t>此外，学校体育教育教学是学校教育的重要组成部分，也是核心部分，它关系到学生健康成长，今天的体育课不仅仅停留在字面上的体育，只是通过运动达到锻炼身体的目的，而是通过运动锻炼促进学生在身体、心理以及社会适应能力的提高，改变了过去的落后思想，为新时代的教育发展提供了可以借鉴的资源，为学校体育教育教学指明了发展方向</w:t>
      </w:r>
      <w:r>
        <w:rPr>
          <w:rFonts w:hint="eastAsia" w:ascii="宋体" w:hAnsi="宋体" w:eastAsia="宋体" w:cs="宋体"/>
          <w:color w:val="auto"/>
          <w:sz w:val="21"/>
          <w:szCs w:val="21"/>
          <w:lang w:eastAsia="zh-CN"/>
        </w:rPr>
        <w:t>；</w:t>
      </w:r>
    </w:p>
    <w:p w14:paraId="75FDC9D2">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在基于现实方面的实践意义中，本课题能够具有针对性的对中职体育课堂中当地化屋村苗族文化融合教学开展实地调研，有助于相关研究人员对当地化屋村苗族文化融合教学中</w:t>
      </w:r>
      <w:r>
        <w:rPr>
          <w:rFonts w:hint="eastAsia" w:ascii="宋体" w:hAnsi="宋体" w:eastAsia="宋体" w:cs="宋体"/>
          <w:color w:val="auto"/>
          <w:sz w:val="21"/>
          <w:szCs w:val="21"/>
          <w:lang w:val="en-US" w:eastAsia="zh-CN"/>
        </w:rPr>
        <w:t>教学</w:t>
      </w:r>
      <w:r>
        <w:rPr>
          <w:rFonts w:hint="eastAsia" w:ascii="宋体" w:hAnsi="宋体" w:eastAsia="宋体" w:cs="宋体"/>
          <w:color w:val="auto"/>
          <w:sz w:val="21"/>
          <w:szCs w:val="21"/>
          <w:lang w:eastAsia="zh-CN"/>
        </w:rPr>
        <w:t>活动的发展进行总体把握，进而找出当前中职体育课堂中当地化屋村苗族文化融合教学在开展中存在的问题，从而进一步的改善当地化屋村苗族文化融合教学</w:t>
      </w:r>
      <w:r>
        <w:rPr>
          <w:rFonts w:hint="eastAsia" w:ascii="宋体" w:hAnsi="宋体" w:eastAsia="宋体" w:cs="宋体"/>
          <w:color w:val="auto"/>
          <w:sz w:val="21"/>
          <w:szCs w:val="21"/>
          <w:lang w:val="en-US" w:eastAsia="zh-CN"/>
        </w:rPr>
        <w:t>开展</w:t>
      </w:r>
      <w:r>
        <w:rPr>
          <w:rFonts w:hint="eastAsia" w:ascii="宋体" w:hAnsi="宋体" w:eastAsia="宋体" w:cs="宋体"/>
          <w:color w:val="auto"/>
          <w:sz w:val="21"/>
          <w:szCs w:val="21"/>
          <w:lang w:eastAsia="zh-CN"/>
        </w:rPr>
        <w:t>的组织形式。目前，少数民族体育运动项目进校园、进课堂也成为了当前学校教育发展的新方向，由于民族多样性、地域性、特色性，展现出来的运动项目各有不同，因此，我们将新仁苗族乡的传统体育运动项目引入中等职校学校校园及课堂中来，与我们中等职业学校的一些特色专业相结合，融合成为中等职业学校体育特色教育，为推动职业教育更好、更快的发展，对助力学生积极进步成长有着重要的实践性意义</w:t>
      </w:r>
      <w:r>
        <w:rPr>
          <w:rFonts w:hint="eastAsia" w:ascii="宋体" w:hAnsi="宋体" w:eastAsia="宋体" w:cs="宋体"/>
          <w:color w:val="auto"/>
          <w:sz w:val="21"/>
          <w:szCs w:val="21"/>
        </w:rPr>
        <w:t>。</w:t>
      </w:r>
    </w:p>
    <w:p w14:paraId="17AD49B6">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研究假设</w:t>
      </w:r>
    </w:p>
    <w:p w14:paraId="07EFF946">
      <w:pPr>
        <w:keepNext w:val="0"/>
        <w:keepLines w:val="0"/>
        <w:pageBreakBefore w:val="0"/>
        <w:widowControl/>
        <w:kinsoku/>
        <w:wordWrap/>
        <w:overflowPunct/>
        <w:topLinePunct w:val="0"/>
        <w:autoSpaceDE/>
        <w:autoSpaceDN/>
        <w:bidi w:val="0"/>
        <w:adjustRightInd/>
        <w:snapToGrid/>
        <w:spacing w:line="360" w:lineRule="auto"/>
        <w:ind w:firstLine="403" w:firstLineChars="192"/>
        <w:jc w:val="both"/>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bidi="ar"/>
        </w:rPr>
        <w:t>课题组教师认为，</w:t>
      </w:r>
      <w:r>
        <w:rPr>
          <w:rFonts w:hint="eastAsia" w:ascii="宋体" w:hAnsi="宋体" w:eastAsia="宋体" w:cs="宋体"/>
          <w:color w:val="auto"/>
          <w:sz w:val="21"/>
          <w:szCs w:val="21"/>
          <w:lang w:bidi="ar"/>
        </w:rPr>
        <w:t>从当前课题研究的基础环节入手</w:t>
      </w:r>
      <w:r>
        <w:rPr>
          <w:rFonts w:hint="eastAsia" w:ascii="宋体" w:hAnsi="宋体" w:eastAsia="宋体" w:cs="宋体"/>
          <w:color w:val="auto"/>
          <w:sz w:val="21"/>
          <w:szCs w:val="21"/>
          <w:lang w:eastAsia="zh-CN" w:bidi="ar"/>
        </w:rPr>
        <w:t>，可以明确研究思路。</w:t>
      </w:r>
      <w:r>
        <w:rPr>
          <w:rFonts w:hint="eastAsia" w:ascii="宋体" w:hAnsi="宋体" w:eastAsia="宋体" w:cs="宋体"/>
          <w:color w:val="auto"/>
          <w:sz w:val="21"/>
          <w:szCs w:val="21"/>
          <w:lang w:bidi="ar"/>
        </w:rPr>
        <w:t>从教师的思路、方法、内容等方向入手，</w:t>
      </w:r>
      <w:r>
        <w:rPr>
          <w:rFonts w:hint="eastAsia" w:ascii="宋体" w:hAnsi="宋体" w:eastAsia="宋体" w:cs="宋体"/>
          <w:color w:val="auto"/>
          <w:sz w:val="21"/>
          <w:szCs w:val="21"/>
          <w:lang w:eastAsia="zh-CN" w:bidi="ar"/>
        </w:rPr>
        <w:t>可以</w:t>
      </w:r>
      <w:r>
        <w:rPr>
          <w:rFonts w:hint="eastAsia" w:ascii="宋体" w:hAnsi="宋体" w:eastAsia="宋体" w:cs="宋体"/>
          <w:color w:val="auto"/>
          <w:sz w:val="21"/>
          <w:szCs w:val="21"/>
          <w:lang w:bidi="ar"/>
        </w:rPr>
        <w:t>了解当前</w:t>
      </w:r>
      <w:r>
        <w:rPr>
          <w:rFonts w:hint="eastAsia" w:ascii="宋体" w:hAnsi="宋体" w:eastAsia="宋体" w:cs="宋体"/>
          <w:color w:val="auto"/>
          <w:sz w:val="21"/>
          <w:szCs w:val="21"/>
          <w:lang w:eastAsia="zh-CN" w:bidi="ar"/>
        </w:rPr>
        <w:t>中职体育课堂中当地化屋村苗族文化融合教学</w:t>
      </w:r>
      <w:r>
        <w:rPr>
          <w:rFonts w:hint="eastAsia" w:ascii="宋体" w:hAnsi="宋体" w:eastAsia="宋体" w:cs="宋体"/>
          <w:color w:val="auto"/>
          <w:sz w:val="21"/>
          <w:szCs w:val="21"/>
          <w:lang w:bidi="ar"/>
        </w:rPr>
        <w:t>的具体问题；从不同班级学生的具体学情入手，</w:t>
      </w:r>
      <w:r>
        <w:rPr>
          <w:rFonts w:hint="eastAsia" w:ascii="宋体" w:hAnsi="宋体" w:eastAsia="宋体" w:cs="宋体"/>
          <w:color w:val="auto"/>
          <w:sz w:val="21"/>
          <w:szCs w:val="21"/>
          <w:lang w:eastAsia="zh-CN" w:bidi="ar"/>
        </w:rPr>
        <w:t>能</w:t>
      </w:r>
      <w:r>
        <w:rPr>
          <w:rFonts w:hint="eastAsia" w:ascii="宋体" w:hAnsi="宋体" w:eastAsia="宋体" w:cs="宋体"/>
          <w:color w:val="auto"/>
          <w:sz w:val="21"/>
          <w:szCs w:val="21"/>
          <w:lang w:bidi="ar"/>
        </w:rPr>
        <w:t>确定</w:t>
      </w:r>
      <w:r>
        <w:rPr>
          <w:rFonts w:hint="eastAsia" w:ascii="宋体" w:hAnsi="宋体" w:eastAsia="宋体" w:cs="宋体"/>
          <w:color w:val="auto"/>
          <w:sz w:val="21"/>
          <w:szCs w:val="21"/>
          <w:lang w:eastAsia="zh-CN" w:bidi="ar"/>
        </w:rPr>
        <w:t>中职体育课堂中当地化屋村苗族文化融合教学</w:t>
      </w:r>
      <w:r>
        <w:rPr>
          <w:rFonts w:hint="eastAsia" w:ascii="宋体" w:hAnsi="宋体" w:eastAsia="宋体" w:cs="宋体"/>
          <w:color w:val="auto"/>
          <w:sz w:val="21"/>
          <w:szCs w:val="21"/>
          <w:lang w:bidi="ar"/>
        </w:rPr>
        <w:t>过程的具体方法</w:t>
      </w:r>
      <w:r>
        <w:rPr>
          <w:rFonts w:hint="eastAsia" w:ascii="宋体" w:hAnsi="宋体" w:eastAsia="宋体" w:cs="宋体"/>
          <w:color w:val="auto"/>
          <w:sz w:val="21"/>
          <w:szCs w:val="21"/>
          <w:lang w:eastAsia="zh-CN" w:bidi="ar"/>
        </w:rPr>
        <w:t>，提高教师的研究能力。</w:t>
      </w:r>
    </w:p>
    <w:p w14:paraId="34A84C66">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核心概念</w:t>
      </w:r>
    </w:p>
    <w:p w14:paraId="6BEC71F5">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当地化屋村苗族文化</w:t>
      </w:r>
      <w:r>
        <w:rPr>
          <w:rFonts w:hint="eastAsia" w:ascii="宋体" w:hAnsi="宋体" w:eastAsia="宋体" w:cs="宋体"/>
          <w:b w:val="0"/>
          <w:bCs w:val="0"/>
          <w:color w:val="auto"/>
          <w:sz w:val="21"/>
          <w:szCs w:val="21"/>
          <w:lang w:eastAsia="zh-CN"/>
        </w:rPr>
        <w:t>：化屋是苗族歪梳支系生产、生活的活动空间展示,记录了化屋歪梳支系的生产、生活、文化模式、思维方式:无伴奏多声部民歌属情歌范畴,结构千姿百态极具特色的蜡染刺绣服饰，优美动听的多声部民歌、奇特的芦笙舞、板凳拳舞、打鼓舞等舞蹈体现了民族历史的源远和深厚的文化内涵。这种自然景观与人文景观的绝妙组合引人入胜。1995年被贵州省文化厅命名为"苗族歌舞之乡"，2006年被毕节地区摄影家协会授牌"毕节地区摄影创作基地"。</w:t>
      </w:r>
    </w:p>
    <w:p w14:paraId="202428C0">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中职体育课堂</w:t>
      </w:r>
      <w:r>
        <w:rPr>
          <w:rFonts w:hint="eastAsia" w:ascii="宋体" w:hAnsi="宋体" w:eastAsia="宋体" w:cs="宋体"/>
          <w:b w:val="0"/>
          <w:bCs w:val="0"/>
          <w:color w:val="auto"/>
          <w:sz w:val="21"/>
          <w:szCs w:val="21"/>
          <w:lang w:eastAsia="zh-CN"/>
        </w:rPr>
        <w:t>：中职体育课堂可针对学生个性特点,结合学校、企业管理理念,通过设置专门教学环节来有意识地培养学生纪律、服从意识。</w:t>
      </w:r>
    </w:p>
    <w:p w14:paraId="4119B256">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研究背景和文献综述：理论基础—相关研究成果</w:t>
      </w:r>
    </w:p>
    <w:p w14:paraId="6FAF1C13">
      <w:pPr>
        <w:tabs>
          <w:tab w:val="left" w:pos="2107"/>
        </w:tabs>
        <w:adjustRightInd w:val="0"/>
        <w:snapToGrid w:val="0"/>
        <w:spacing w:line="360" w:lineRule="auto"/>
        <w:jc w:val="both"/>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1.</w:t>
      </w:r>
      <w:r>
        <w:rPr>
          <w:rFonts w:hint="eastAsia" w:ascii="宋体" w:hAnsi="宋体" w:eastAsia="宋体" w:cs="宋体"/>
          <w:b/>
          <w:bCs w:val="0"/>
          <w:color w:val="auto"/>
          <w:sz w:val="21"/>
          <w:szCs w:val="21"/>
        </w:rPr>
        <w:t>国内相关研究的学术史梳理及研究动态</w:t>
      </w:r>
    </w:p>
    <w:p w14:paraId="4B23F8CE">
      <w:pPr>
        <w:spacing w:line="360" w:lineRule="auto"/>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从知网，万方数据，维普网当中，利用</w:t>
      </w:r>
      <w:r>
        <w:rPr>
          <w:rFonts w:hint="eastAsia" w:ascii="宋体" w:hAnsi="宋体" w:eastAsia="宋体" w:cs="宋体"/>
          <w:color w:val="auto"/>
          <w:sz w:val="21"/>
          <w:szCs w:val="21"/>
          <w:lang w:eastAsia="zh-CN"/>
        </w:rPr>
        <w:t>当地化屋村苗族文化融合教学</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中职体育课堂</w:t>
      </w:r>
      <w:r>
        <w:rPr>
          <w:rFonts w:hint="eastAsia" w:ascii="宋体" w:hAnsi="宋体" w:eastAsia="宋体" w:cs="宋体"/>
          <w:color w:val="auto"/>
          <w:sz w:val="21"/>
          <w:szCs w:val="21"/>
        </w:rPr>
        <w:t>等关键词所查到的数据共</w:t>
      </w:r>
      <w:r>
        <w:rPr>
          <w:rFonts w:hint="eastAsia" w:ascii="宋体" w:hAnsi="宋体" w:eastAsia="宋体" w:cs="宋体"/>
          <w:color w:val="auto"/>
          <w:sz w:val="21"/>
          <w:szCs w:val="21"/>
          <w:lang w:val="en-US" w:eastAsia="zh-CN"/>
        </w:rPr>
        <w:t>36</w:t>
      </w:r>
      <w:r>
        <w:rPr>
          <w:rFonts w:hint="eastAsia" w:ascii="宋体" w:hAnsi="宋体" w:eastAsia="宋体" w:cs="宋体"/>
          <w:color w:val="auto"/>
          <w:sz w:val="21"/>
          <w:szCs w:val="21"/>
        </w:rPr>
        <w:t>7条，其中2020年前共</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7条。近几年来，我县新仁乡化屋苗族文化一直得到各级领导的高度重视，在各相关业务部门的正确领导下，学校领导认真思考了新仁乡化屋苗族文化与学校体育教学的有机结合，加强学校与苗族文化项目的建设和管理，推动了苗族文化项目在学校的健康发展。各学校在加强教师练“内功”的同时，组织体育教师培训、考察，学习等。推动苗族文化项目工作的进一步发展，加强教师对苗族文化学校建设与工作重要性的认识，提高他们的思想理论水平，为苗族文化的腾飞注入了活力。但是，在一线教育教学过程中仍然还存在诸多问题，特别是在项目的选择上往往出现容易开展的项目学生不喜欢，比较有影响力的项目又不便于推广等问题。陈金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2022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主张建设；</w:t>
      </w:r>
      <w:r>
        <w:rPr>
          <w:rFonts w:hint="eastAsia" w:ascii="宋体" w:hAnsi="宋体" w:eastAsia="宋体" w:cs="宋体"/>
          <w:color w:val="auto"/>
          <w:sz w:val="21"/>
          <w:szCs w:val="21"/>
          <w:lang w:val="en-US" w:eastAsia="zh-CN"/>
        </w:rPr>
        <w:t>苗族是一个古老而伟大的民族，具有勤劳俭朴的优良传统，坚韧不拔的意志品质。绚丽多彩的民族文化，古朴浓郁的民族风情，在悠久的历史长河中，苗族同胞团结和睦共同进步。并在生产劳动和实践中创造出了丰富多彩的民族民间体育文化，这些传统体育文化形式多样，内容丰富，且大多喜闻乐见，具有浓郁的乡土风格和民族性格，竞争勇猛而不粗野，情绪饱满而含蓄内向，突出了身体活动的技巧性艺术性和娱乐性，是苗族人民共同智慧的结晶。</w:t>
      </w:r>
      <w:r>
        <w:rPr>
          <w:rFonts w:hint="eastAsia" w:ascii="宋体" w:hAnsi="宋体" w:eastAsia="宋体" w:cs="宋体"/>
          <w:color w:val="auto"/>
          <w:sz w:val="21"/>
          <w:szCs w:val="21"/>
        </w:rPr>
        <w:t>唐艳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2022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提出，</w:t>
      </w:r>
      <w:r>
        <w:rPr>
          <w:rFonts w:hint="eastAsia" w:ascii="宋体" w:hAnsi="宋体" w:eastAsia="宋体" w:cs="宋体"/>
          <w:color w:val="auto"/>
          <w:sz w:val="21"/>
          <w:szCs w:val="21"/>
          <w:lang w:val="en-US" w:eastAsia="zh-CN"/>
        </w:rPr>
        <w:t>以竞技能力为表现形式的苗族传统体育项目，以竞技能力为表现形式的苗族传统体育项目，主要是指游戏娱乐中所包含的竞技心理，它是一种以竞赛体力、技巧、技能为主要内容的娱乐活动。苗族传统体育竞技项目数量众多。范围广泛，从性质和表现形式划分为体能类、竞速类、命中类、制胜类、技艺类五大类型。</w:t>
      </w:r>
    </w:p>
    <w:p w14:paraId="131FBB75">
      <w:pPr>
        <w:tabs>
          <w:tab w:val="left" w:pos="2107"/>
        </w:tabs>
        <w:adjustRightInd w:val="0"/>
        <w:snapToGrid w:val="0"/>
        <w:spacing w:line="360" w:lineRule="auto"/>
        <w:jc w:val="both"/>
        <w:rPr>
          <w:rFonts w:hint="eastAsia" w:ascii="宋体" w:hAnsi="宋体" w:eastAsia="宋体" w:cs="宋体"/>
          <w:color w:val="auto"/>
          <w:sz w:val="21"/>
          <w:szCs w:val="21"/>
          <w:lang w:eastAsia="zh-CN"/>
        </w:rPr>
      </w:pPr>
      <w:r>
        <w:rPr>
          <w:rFonts w:hint="eastAsia" w:ascii="宋体" w:hAnsi="宋体" w:eastAsia="宋体" w:cs="宋体"/>
          <w:b/>
          <w:bCs w:val="0"/>
          <w:color w:val="auto"/>
          <w:sz w:val="21"/>
          <w:szCs w:val="21"/>
          <w:lang w:val="en-US" w:eastAsia="zh-CN"/>
        </w:rPr>
        <w:t>2.</w:t>
      </w:r>
      <w:r>
        <w:rPr>
          <w:rFonts w:hint="eastAsia" w:ascii="宋体" w:hAnsi="宋体" w:eastAsia="宋体" w:cs="宋体"/>
          <w:b/>
          <w:bCs w:val="0"/>
          <w:color w:val="auto"/>
          <w:sz w:val="21"/>
          <w:szCs w:val="21"/>
        </w:rPr>
        <w:t>国外相关研究的学术史梳理及研究动态</w:t>
      </w:r>
    </w:p>
    <w:p w14:paraId="4D957636">
      <w:pPr>
        <w:spacing w:line="360" w:lineRule="auto"/>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中职体育课堂中当地化屋村苗族文化融合教学</w:t>
      </w:r>
      <w:r>
        <w:rPr>
          <w:rFonts w:hint="eastAsia" w:ascii="宋体" w:hAnsi="宋体" w:eastAsia="宋体" w:cs="宋体"/>
          <w:color w:val="auto"/>
          <w:sz w:val="21"/>
          <w:szCs w:val="21"/>
          <w:lang w:val="en-US" w:eastAsia="zh-CN"/>
        </w:rPr>
        <w:t>在国外研究中，仍</w:t>
      </w:r>
      <w:r>
        <w:rPr>
          <w:rFonts w:hint="eastAsia" w:ascii="宋体" w:hAnsi="宋体" w:eastAsia="宋体" w:cs="宋体"/>
          <w:color w:val="auto"/>
          <w:sz w:val="21"/>
          <w:szCs w:val="21"/>
        </w:rPr>
        <w:t>是一个较新的研究问题。 苗族文化项目的开展更加缺失，比如苗族的打起鼓、吹芦笙，载歌载舞等苗族文化项目都没有得到开展和推广，传统文化没有得到传承。Lovin Daniel</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2022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提出，</w:t>
      </w:r>
      <w:r>
        <w:rPr>
          <w:rFonts w:hint="eastAsia" w:ascii="宋体" w:hAnsi="宋体" w:eastAsia="宋体" w:cs="宋体"/>
          <w:color w:val="auto"/>
          <w:sz w:val="21"/>
          <w:szCs w:val="21"/>
          <w:lang w:val="en-US" w:eastAsia="zh-CN"/>
        </w:rPr>
        <w:t>传统文化具备娱乐性与普及性等特征，其不仅与学生的身心发展规律相契合，而且符合现阶段新课程改革的具体要求，体育教师在开展实际教学工作时，必须采用灵活、有效的措施，有机融入传统文化，推动学生的全面发展。</w:t>
      </w:r>
      <w:r>
        <w:rPr>
          <w:rFonts w:hint="eastAsia" w:ascii="宋体" w:hAnsi="宋体" w:eastAsia="宋体" w:cs="宋体"/>
          <w:color w:val="auto"/>
          <w:sz w:val="21"/>
          <w:szCs w:val="21"/>
          <w:lang w:eastAsia="zh-CN"/>
        </w:rPr>
        <w:t>Albaladejo-García Carlos（</w:t>
      </w:r>
      <w:r>
        <w:rPr>
          <w:rFonts w:hint="eastAsia" w:ascii="宋体" w:hAnsi="宋体" w:eastAsia="宋体" w:cs="宋体"/>
          <w:color w:val="auto"/>
          <w:sz w:val="21"/>
          <w:szCs w:val="21"/>
          <w:lang w:val="en-US" w:eastAsia="zh-CN"/>
        </w:rPr>
        <w:t>2022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认为，在具体的教学实践过程中，体育教师需要深入挖掘传统文化元素，组织学生参与形式多样的游戏、表演等体育活动，引导学生更好地完成教学任务，进而取得理想的教学效果。</w:t>
      </w:r>
    </w:p>
    <w:p w14:paraId="14A28060">
      <w:pPr>
        <w:spacing w:line="36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3.发展趋势</w:t>
      </w:r>
    </w:p>
    <w:p w14:paraId="5FCB967D">
      <w:pPr>
        <w:autoSpaceDE w:val="0"/>
        <w:autoSpaceDN w:val="0"/>
        <w:adjustRightInd w:val="0"/>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从国内外研究现状可以看出，国内外学者对于</w:t>
      </w:r>
      <w:r>
        <w:rPr>
          <w:rFonts w:hint="eastAsia" w:ascii="宋体" w:hAnsi="宋体" w:eastAsia="宋体" w:cs="宋体"/>
          <w:color w:val="auto"/>
          <w:sz w:val="21"/>
          <w:szCs w:val="21"/>
          <w:highlight w:val="none"/>
          <w:lang w:eastAsia="zh-CN"/>
        </w:rPr>
        <w:t>当地化屋村苗族文化融合教学</w:t>
      </w:r>
      <w:r>
        <w:rPr>
          <w:rFonts w:hint="eastAsia" w:ascii="宋体" w:hAnsi="宋体" w:eastAsia="宋体" w:cs="宋体"/>
          <w:color w:val="auto"/>
          <w:sz w:val="21"/>
          <w:szCs w:val="21"/>
          <w:highlight w:val="none"/>
        </w:rPr>
        <w:t>的研究，既为本文研究</w:t>
      </w:r>
      <w:r>
        <w:rPr>
          <w:rFonts w:hint="eastAsia" w:ascii="宋体" w:hAnsi="宋体" w:eastAsia="宋体" w:cs="宋体"/>
          <w:color w:val="auto"/>
          <w:sz w:val="21"/>
          <w:szCs w:val="21"/>
          <w:highlight w:val="none"/>
          <w:lang w:eastAsia="zh-CN"/>
        </w:rPr>
        <w:t>中职体育课堂中当地化屋村苗族文化融合教学</w:t>
      </w:r>
      <w:r>
        <w:rPr>
          <w:rFonts w:hint="eastAsia" w:ascii="宋体" w:hAnsi="宋体" w:eastAsia="宋体" w:cs="宋体"/>
          <w:color w:val="auto"/>
          <w:sz w:val="21"/>
          <w:szCs w:val="21"/>
          <w:highlight w:val="none"/>
        </w:rPr>
        <w:t>的困境与对策提供了选题背景和理论基础，又为本文在研究思路和研究方法上提供了一个广阔的视野与参照。但由于文章涉及的研究对象及研究背景的不同，不能充分体现</w:t>
      </w:r>
      <w:r>
        <w:rPr>
          <w:rFonts w:hint="eastAsia" w:ascii="宋体" w:hAnsi="宋体" w:eastAsia="宋体" w:cs="宋体"/>
          <w:color w:val="auto"/>
          <w:sz w:val="21"/>
          <w:szCs w:val="21"/>
          <w:lang w:eastAsia="zh-CN"/>
        </w:rPr>
        <w:t>中职体育课堂中当地化屋村苗族文化融合教学</w:t>
      </w:r>
      <w:r>
        <w:rPr>
          <w:rFonts w:hint="eastAsia" w:ascii="宋体" w:hAnsi="宋体" w:eastAsia="宋体" w:cs="宋体"/>
          <w:color w:val="auto"/>
          <w:sz w:val="21"/>
          <w:szCs w:val="21"/>
          <w:highlight w:val="none"/>
        </w:rPr>
        <w:t>多样性。简而言之，目前国内外关于</w:t>
      </w:r>
      <w:r>
        <w:rPr>
          <w:rFonts w:hint="eastAsia" w:ascii="宋体" w:hAnsi="宋体" w:eastAsia="宋体" w:cs="宋体"/>
          <w:color w:val="auto"/>
          <w:sz w:val="21"/>
          <w:szCs w:val="21"/>
          <w:highlight w:val="none"/>
          <w:lang w:eastAsia="zh-CN"/>
        </w:rPr>
        <w:t>当地化屋村苗族文化融合教学</w:t>
      </w:r>
      <w:r>
        <w:rPr>
          <w:rFonts w:hint="eastAsia" w:ascii="宋体" w:hAnsi="宋体" w:eastAsia="宋体" w:cs="宋体"/>
          <w:color w:val="auto"/>
          <w:sz w:val="21"/>
          <w:szCs w:val="21"/>
          <w:highlight w:val="none"/>
        </w:rPr>
        <w:t>的研究还存在以下局限：</w:t>
      </w:r>
    </w:p>
    <w:p w14:paraId="06A68706">
      <w:pPr>
        <w:autoSpaceDE w:val="0"/>
        <w:autoSpaceDN w:val="0"/>
        <w:adjustRightInd w:val="0"/>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一是在内容上缺乏综合分析，</w:t>
      </w:r>
      <w:r>
        <w:rPr>
          <w:rFonts w:hint="eastAsia" w:ascii="宋体" w:hAnsi="宋体" w:eastAsia="宋体" w:cs="宋体"/>
          <w:color w:val="auto"/>
          <w:sz w:val="21"/>
          <w:szCs w:val="21"/>
          <w:highlight w:val="none"/>
          <w:lang w:eastAsia="zh-CN"/>
        </w:rPr>
        <w:t>当地化屋村苗族文化融合教学</w:t>
      </w:r>
      <w:r>
        <w:rPr>
          <w:rFonts w:hint="eastAsia" w:ascii="宋体" w:hAnsi="宋体" w:eastAsia="宋体" w:cs="宋体"/>
          <w:color w:val="auto"/>
          <w:sz w:val="21"/>
          <w:szCs w:val="21"/>
          <w:highlight w:val="none"/>
        </w:rPr>
        <w:t>研究多倾向于</w:t>
      </w:r>
      <w:r>
        <w:rPr>
          <w:rFonts w:hint="eastAsia" w:ascii="宋体" w:hAnsi="宋体" w:eastAsia="宋体" w:cs="宋体"/>
          <w:color w:val="auto"/>
          <w:sz w:val="21"/>
          <w:szCs w:val="21"/>
          <w:highlight w:val="none"/>
          <w:lang w:val="en-US" w:eastAsia="zh-CN"/>
        </w:rPr>
        <w:t>大环境</w:t>
      </w:r>
      <w:r>
        <w:rPr>
          <w:rFonts w:hint="eastAsia" w:ascii="宋体" w:hAnsi="宋体" w:eastAsia="宋体" w:cs="宋体"/>
          <w:color w:val="auto"/>
          <w:sz w:val="21"/>
          <w:szCs w:val="21"/>
          <w:highlight w:val="none"/>
        </w:rPr>
        <w:t>进行研究，忽视了</w:t>
      </w:r>
      <w:r>
        <w:rPr>
          <w:rFonts w:hint="eastAsia" w:ascii="宋体" w:hAnsi="宋体" w:eastAsia="宋体" w:cs="宋体"/>
          <w:color w:val="auto"/>
          <w:sz w:val="21"/>
          <w:szCs w:val="21"/>
          <w:highlight w:val="none"/>
          <w:lang w:val="en-US" w:eastAsia="zh-CN"/>
        </w:rPr>
        <w:t>个案</w:t>
      </w:r>
      <w:r>
        <w:rPr>
          <w:rFonts w:hint="eastAsia" w:ascii="宋体" w:hAnsi="宋体" w:eastAsia="宋体" w:cs="宋体"/>
          <w:color w:val="auto"/>
          <w:sz w:val="21"/>
          <w:szCs w:val="21"/>
          <w:highlight w:val="none"/>
        </w:rPr>
        <w:t>综合分析，部分学者的研究具有一定局限性。</w:t>
      </w:r>
    </w:p>
    <w:p w14:paraId="6F32FBAD">
      <w:pPr>
        <w:spacing w:line="360" w:lineRule="auto"/>
        <w:ind w:firstLine="420" w:firstLineChars="200"/>
        <w:jc w:val="both"/>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highlight w:val="none"/>
        </w:rPr>
        <w:t>二是从研究方法来看，现有的研究多定性分析少定量分析，重理论阐述轻实地调研，同时没有取得突破性的进展，有进一步拓展的空间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lang w:val="en-US" w:eastAsia="zh-CN"/>
        </w:rPr>
        <w:t>本课题研究，便以此为基础，更深入的开展了</w:t>
      </w:r>
      <w:r>
        <w:rPr>
          <w:rFonts w:hint="eastAsia" w:ascii="宋体" w:hAnsi="宋体" w:eastAsia="宋体" w:cs="宋体"/>
          <w:color w:val="auto"/>
          <w:sz w:val="21"/>
          <w:szCs w:val="21"/>
          <w:lang w:eastAsia="zh-CN"/>
        </w:rPr>
        <w:t>“当地化屋村苗族文化融合教学”</w:t>
      </w:r>
      <w:r>
        <w:rPr>
          <w:rFonts w:hint="eastAsia" w:ascii="宋体" w:hAnsi="宋体" w:eastAsia="宋体" w:cs="宋体"/>
          <w:color w:val="auto"/>
          <w:sz w:val="21"/>
          <w:szCs w:val="21"/>
        </w:rPr>
        <w:t>的内涵、实践特征与当代趋势，以及</w:t>
      </w:r>
      <w:r>
        <w:rPr>
          <w:rFonts w:hint="eastAsia" w:ascii="宋体" w:hAnsi="宋体" w:eastAsia="宋体" w:cs="宋体"/>
          <w:color w:val="auto"/>
          <w:sz w:val="21"/>
          <w:szCs w:val="21"/>
          <w:lang w:eastAsia="zh-CN"/>
        </w:rPr>
        <w:t>中职体育课堂“当地化屋村苗族文化融合教学”</w:t>
      </w:r>
      <w:r>
        <w:rPr>
          <w:rFonts w:hint="eastAsia" w:ascii="宋体" w:hAnsi="宋体" w:eastAsia="宋体" w:cs="宋体"/>
          <w:color w:val="auto"/>
          <w:sz w:val="21"/>
          <w:szCs w:val="21"/>
        </w:rPr>
        <w:t>的诱引机制等</w:t>
      </w:r>
      <w:r>
        <w:rPr>
          <w:rFonts w:hint="eastAsia" w:ascii="宋体" w:hAnsi="宋体" w:eastAsia="宋体" w:cs="宋体"/>
          <w:color w:val="auto"/>
          <w:sz w:val="21"/>
          <w:szCs w:val="21"/>
          <w:lang w:val="en-US" w:eastAsia="zh-CN"/>
        </w:rPr>
        <w:t>的研究工作.</w:t>
      </w:r>
    </w:p>
    <w:p w14:paraId="3EA372BA">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研究程序：研究设计—研究对象—研究方法</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研究设计</w:t>
      </w:r>
    </w:p>
    <w:p w14:paraId="13BC4495">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193675</wp:posOffset>
                </wp:positionV>
                <wp:extent cx="1428750" cy="391795"/>
                <wp:effectExtent l="4445" t="5080" r="14605" b="14605"/>
                <wp:wrapNone/>
                <wp:docPr id="12" name="文本框 12"/>
                <wp:cNvGraphicFramePr/>
                <a:graphic xmlns:a="http://schemas.openxmlformats.org/drawingml/2006/main">
                  <a:graphicData uri="http://schemas.microsoft.com/office/word/2010/wordprocessingShape">
                    <wps:wsp>
                      <wps:cNvSpPr txBox="1"/>
                      <wps:spPr>
                        <a:xfrm>
                          <a:off x="0" y="0"/>
                          <a:ext cx="1428750"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20D2A6">
                            <w:pPr>
                              <w:ind w:firstLine="210" w:firstLineChars="100"/>
                            </w:pPr>
                            <w:r>
                              <w:rPr>
                                <w:rFonts w:hint="eastAsia"/>
                              </w:rPr>
                              <w:t>课题研究总体设计</w:t>
                            </w:r>
                          </w:p>
                        </w:txbxContent>
                      </wps:txbx>
                      <wps:bodyPr upright="1"/>
                    </wps:wsp>
                  </a:graphicData>
                </a:graphic>
              </wp:anchor>
            </w:drawing>
          </mc:Choice>
          <mc:Fallback>
            <w:pict>
              <v:shape id="_x0000_s1026" o:spid="_x0000_s1026" o:spt="202" type="#_x0000_t202" style="position:absolute;left:0pt;margin-left:151.95pt;margin-top:15.25pt;height:30.85pt;width:112.5pt;z-index:251659264;mso-width-relative:page;mso-height-relative:page;" fillcolor="#FFFFFF" filled="t" stroked="t" coordsize="21600,21600" o:gfxdata="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bqpEDYAAAACQEAAA8AAAAAAAAAAQAgAAAA&#10;IgAAAGRycy9kb3ducmV2LnhtbFBLAQIUABQAAAAIAIdO4kBSZ9UxCwIAADgEAAAOAAAAAAAAAAEA&#10;IAAAACcBAABkcnMvZTJvRG9jLnhtbFBLBQYAAAAABgAGAFkBAACkBQAAAAA=&#10;">
                <v:fill on="t" focussize="0,0"/>
                <v:stroke color="#000000" joinstyle="miter"/>
                <v:imagedata o:title=""/>
                <o:lock v:ext="edit" aspectratio="f"/>
                <v:textbox>
                  <w:txbxContent>
                    <w:p w14:paraId="0E20D2A6">
                      <w:pPr>
                        <w:ind w:firstLine="210" w:firstLineChars="100"/>
                      </w:pPr>
                      <w:r>
                        <w:rPr>
                          <w:rFonts w:hint="eastAsia"/>
                        </w:rPr>
                        <w:t>课题研究总体设计</w:t>
                      </w:r>
                    </w:p>
                  </w:txbxContent>
                </v:textbox>
              </v:shape>
            </w:pict>
          </mc:Fallback>
        </mc:AlternateContent>
      </w:r>
    </w:p>
    <w:p w14:paraId="7E53B9FC">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189230</wp:posOffset>
                </wp:positionV>
                <wp:extent cx="5015865" cy="266065"/>
                <wp:effectExtent l="5080" t="5080" r="8255" b="0"/>
                <wp:wrapNone/>
                <wp:docPr id="18" name="任意多边形 18"/>
                <wp:cNvGraphicFramePr/>
                <a:graphic xmlns:a="http://schemas.openxmlformats.org/drawingml/2006/main">
                  <a:graphicData uri="http://schemas.microsoft.com/office/word/2010/wordprocessingShape">
                    <wps:wsp>
                      <wps:cNvSpPr/>
                      <wps:spPr>
                        <a:xfrm>
                          <a:off x="0" y="0"/>
                          <a:ext cx="5015865" cy="266065"/>
                        </a:xfrm>
                        <a:custGeom>
                          <a:avLst/>
                          <a:gdLst>
                            <a:gd name="txL" fmla="*/ 0 w 21600"/>
                            <a:gd name="txT" fmla="*/ 0 h 21600"/>
                            <a:gd name="txR" fmla="*/ 21600 w 21600"/>
                            <a:gd name="txB" fmla="*/ 10800 h 21600"/>
                          </a:gdLst>
                          <a:ahLst/>
                          <a:cxnLst>
                            <a:cxn ang="270">
                              <a:pos x="10800" y="0"/>
                            </a:cxn>
                            <a:cxn ang="180">
                              <a:pos x="2700" y="10800"/>
                            </a:cxn>
                            <a:cxn ang="270">
                              <a:pos x="10800" y="5400"/>
                            </a:cxn>
                            <a:cxn ang="0">
                              <a:pos x="18900" y="10800"/>
                            </a:cxn>
                          </a:cxnLst>
                          <a:rect l="txL" t="txT" r="txR" b="txB"/>
                          <a:pathLst>
                            <a:path w="21600" h="21600">
                              <a:moveTo>
                                <a:pt x="5400" y="10800"/>
                              </a:moveTo>
                              <a:arcTo wR="5400" hR="5400" stAng="10800000" swAng="10800000"/>
                              <a:lnTo>
                                <a:pt x="21600" y="10800"/>
                              </a:lnTo>
                              <a:arcTo wR="10800" hR="10800" stAng="0" swAng="-10800000"/>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5.15pt;margin-top:14.9pt;height:20.95pt;width:394.95pt;z-index:251664384;mso-width-relative:page;mso-height-relative:page;" fillcolor="#FFFFFF" filled="t" stroked="t" coordsize="21600,21600" o:gfxdata="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YL8Nn1wAAAAgBAAAP&#10;AAAAAAAAAAEAIAAAACIAAABkcnMvZG93bnJldi54bWxQSwECFAAUAAAACACHTuJAo3h0wP0CAAAB&#10;BwAADgAAAAAAAAABACAAAAAmAQAAZHJzL2Uyb0RvYy54bWxQSwUGAAAAAAYABgBZAQAAlQYAAAAA&#10;" path="m5400,10800c5400,7818,7818,5400,10800,5400c13782,5400,16200,7818,16200,10800l21600,10800c21600,4835,16765,0,10800,0c4835,0,0,4835,0,10800xe">
                <v:path o:connectlocs="10800,0;2700,10800;10800,5400;18900,10800" o:connectangles="0,0,0,0"/>
                <v:fill on="t" focussize="0,0"/>
                <v:stroke color="#000000" joinstyle="miter"/>
                <v:imagedata o:title=""/>
                <o:lock v:ext="edit" aspectratio="f"/>
              </v:shape>
            </w:pict>
          </mc:Fallback>
        </mc:AlternateContent>
      </w:r>
    </w:p>
    <w:p w14:paraId="40CAFC16">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76672" behindDoc="0" locked="0" layoutInCell="1" allowOverlap="1">
                <wp:simplePos x="0" y="0"/>
                <wp:positionH relativeFrom="column">
                  <wp:posOffset>4500245</wp:posOffset>
                </wp:positionH>
                <wp:positionV relativeFrom="paragraph">
                  <wp:posOffset>240665</wp:posOffset>
                </wp:positionV>
                <wp:extent cx="220345" cy="335280"/>
                <wp:effectExtent l="4445" t="29845" r="19050" b="31115"/>
                <wp:wrapNone/>
                <wp:docPr id="10" name="右箭头 10"/>
                <wp:cNvGraphicFramePr/>
                <a:graphic xmlns:a="http://schemas.openxmlformats.org/drawingml/2006/main">
                  <a:graphicData uri="http://schemas.microsoft.com/office/word/2010/wordprocessingShape">
                    <wps:wsp>
                      <wps:cNvSpPr/>
                      <wps:spPr>
                        <a:xfrm>
                          <a:off x="0" y="0"/>
                          <a:ext cx="220345" cy="335280"/>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54.35pt;margin-top:18.95pt;height:26.4pt;width:17.35pt;z-index:251676672;mso-width-relative:page;mso-height-relative:page;" fillcolor="#000000" filled="t" stroked="t" coordsize="21600,21600" o:gfxdata="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LvYLbYAAAA&#10;CQEAAA8AAAAAAAAAAQAgAAAAIgAAAGRycy9kb3ducmV2LnhtbFBLAQIUABQAAAAIAIdO4kByOQOJ&#10;HQIAAHkEAAAOAAAAAAAAAAEAIAAAACcBAABkcnMvZTJvRG9jLnhtbFBLBQYAAAAABgAGAFkBAAC2&#10;BQ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6432" behindDoc="0" locked="0" layoutInCell="1" allowOverlap="1">
                <wp:simplePos x="0" y="0"/>
                <wp:positionH relativeFrom="column">
                  <wp:posOffset>753745</wp:posOffset>
                </wp:positionH>
                <wp:positionV relativeFrom="paragraph">
                  <wp:posOffset>235585</wp:posOffset>
                </wp:positionV>
                <wp:extent cx="147955" cy="75565"/>
                <wp:effectExtent l="4445" t="11430" r="15240" b="19685"/>
                <wp:wrapNone/>
                <wp:docPr id="11" name="右箭头 11"/>
                <wp:cNvGraphicFramePr/>
                <a:graphic xmlns:a="http://schemas.openxmlformats.org/drawingml/2006/main">
                  <a:graphicData uri="http://schemas.microsoft.com/office/word/2010/wordprocessingShape">
                    <wps:wsp>
                      <wps:cNvSpPr/>
                      <wps:spPr>
                        <a:xfrm>
                          <a:off x="0" y="0"/>
                          <a:ext cx="147955" cy="75565"/>
                        </a:xfrm>
                        <a:prstGeom prst="rightArrow">
                          <a:avLst>
                            <a:gd name="adj1" fmla="val 50000"/>
                            <a:gd name="adj2" fmla="val 48949"/>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59.35pt;margin-top:18.55pt;height:5.95pt;width:11.65pt;z-index:251666432;mso-width-relative:page;mso-height-relative:page;" fillcolor="#000000" filled="t" stroked="t" coordsize="21600,21600" o:gfxdata="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gG5WNgA&#10;AAAJAQAADwAAAAAAAAABACAAAAAiAAAAZHJzL2Rvd25yZXYueG1sUEsBAhQAFAAAAAgAh07iQCxp&#10;dBofAgAAeAQAAA4AAAAAAAAAAQAgAAAAJwEAAGRycy9lMm9Eb2MueG1sUEsFBgAAAAAGAAYAWQEA&#10;ALg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7456" behindDoc="0" locked="0" layoutInCell="1" allowOverlap="1">
                <wp:simplePos x="0" y="0"/>
                <wp:positionH relativeFrom="column">
                  <wp:posOffset>1970405</wp:posOffset>
                </wp:positionH>
                <wp:positionV relativeFrom="paragraph">
                  <wp:posOffset>206375</wp:posOffset>
                </wp:positionV>
                <wp:extent cx="149860" cy="104775"/>
                <wp:effectExtent l="4445" t="14605" r="13335" b="17780"/>
                <wp:wrapNone/>
                <wp:docPr id="19" name="右箭头 19"/>
                <wp:cNvGraphicFramePr/>
                <a:graphic xmlns:a="http://schemas.openxmlformats.org/drawingml/2006/main">
                  <a:graphicData uri="http://schemas.microsoft.com/office/word/2010/wordprocessingShape">
                    <wps:wsp>
                      <wps:cNvSpPr/>
                      <wps:spPr>
                        <a:xfrm>
                          <a:off x="0" y="0"/>
                          <a:ext cx="149860" cy="104775"/>
                        </a:xfrm>
                        <a:prstGeom prst="rightArrow">
                          <a:avLst>
                            <a:gd name="adj1" fmla="val 50000"/>
                            <a:gd name="adj2" fmla="val 35757"/>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155.15pt;margin-top:16.25pt;height:8.25pt;width:11.8pt;z-index:251667456;mso-width-relative:page;mso-height-relative:page;" fillcolor="#000000" filled="t" stroked="t" coordsize="21600,21600" o:gfxdata="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zQeLP&#10;2AAAAAkBAAAPAAAAAAAAAAEAIAAAACIAAABkcnMvZG93bnJldi54bWxQSwECFAAUAAAACACHTuJA&#10;mvvbTCECAAB5BAAADgAAAAAAAAABACAAAAAnAQAAZHJzL2Uyb0RvYy54bWxQSwUGAAAAAAYABgBZ&#10;AQAAugU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0528" behindDoc="0" locked="0" layoutInCell="1" allowOverlap="1">
                <wp:simplePos x="0" y="0"/>
                <wp:positionH relativeFrom="column">
                  <wp:posOffset>3250565</wp:posOffset>
                </wp:positionH>
                <wp:positionV relativeFrom="paragraph">
                  <wp:posOffset>206375</wp:posOffset>
                </wp:positionV>
                <wp:extent cx="169545" cy="213995"/>
                <wp:effectExtent l="5080" t="24765" r="8255" b="35560"/>
                <wp:wrapNone/>
                <wp:docPr id="21" name="右箭头 21"/>
                <wp:cNvGraphicFramePr/>
                <a:graphic xmlns:a="http://schemas.openxmlformats.org/drawingml/2006/main">
                  <a:graphicData uri="http://schemas.microsoft.com/office/word/2010/wordprocessingShape">
                    <wps:wsp>
                      <wps:cNvSpPr/>
                      <wps:spPr>
                        <a:xfrm>
                          <a:off x="0" y="0"/>
                          <a:ext cx="169545" cy="213995"/>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55.95pt;margin-top:16.25pt;height:16.85pt;width:13.35pt;z-index:251670528;mso-width-relative:page;mso-height-relative:page;" fillcolor="#000000" filled="t" stroked="t" coordsize="21600,21600" o:gfxdata="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VuytrYAAAA&#10;CQEAAA8AAAAAAAAAAQAgAAAAIgAAAGRycy9kb3ducmV2LnhtbFBLAQIUABQAAAAIAIdO4kDQbnnD&#10;HQIAAHkEAAAOAAAAAAAAAAEAIAAAACcBAABkcnMvZTJvRG9jLnhtbFBLBQYAAAAABgAGAFkBAAC2&#10;BQ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9504" behindDoc="0" locked="0" layoutInCell="1" allowOverlap="1">
                <wp:simplePos x="0" y="0"/>
                <wp:positionH relativeFrom="column">
                  <wp:posOffset>3420110</wp:posOffset>
                </wp:positionH>
                <wp:positionV relativeFrom="paragraph">
                  <wp:posOffset>15875</wp:posOffset>
                </wp:positionV>
                <wp:extent cx="1035685" cy="657225"/>
                <wp:effectExtent l="5080" t="4445" r="10795" b="8890"/>
                <wp:wrapNone/>
                <wp:docPr id="20" name="文本框 20"/>
                <wp:cNvGraphicFramePr/>
                <a:graphic xmlns:a="http://schemas.openxmlformats.org/drawingml/2006/main">
                  <a:graphicData uri="http://schemas.microsoft.com/office/word/2010/wordprocessingShape">
                    <wps:wsp>
                      <wps:cNvSpPr txBox="1"/>
                      <wps:spPr>
                        <a:xfrm>
                          <a:off x="0" y="0"/>
                          <a:ext cx="103568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0FC0F7">
                            <w:r>
                              <w:rPr>
                                <w:rFonts w:hint="eastAsia"/>
                              </w:rPr>
                              <w:t>完成阶段性实践（实验）报告</w:t>
                            </w:r>
                          </w:p>
                        </w:txbxContent>
                      </wps:txbx>
                      <wps:bodyPr upright="1"/>
                    </wps:wsp>
                  </a:graphicData>
                </a:graphic>
              </wp:anchor>
            </w:drawing>
          </mc:Choice>
          <mc:Fallback>
            <w:pict>
              <v:shape id="_x0000_s1026" o:spid="_x0000_s1026" o:spt="202" type="#_x0000_t202" style="position:absolute;left:0pt;margin-left:269.3pt;margin-top:1.25pt;height:51.75pt;width:81.55pt;z-index:251669504;mso-width-relative:page;mso-height-relative:page;" fillcolor="#FFFFFF" filled="t" stroked="t" coordsize="21600,21600" o:gfxdata="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ySJftgAAAAJAQAADwAAAAAAAAABACAAAAAi&#10;AAAAZHJzL2Rvd25yZXYueG1sUEsBAhQAFAAAAAgAh07iQBLoALYKAgAAOAQAAA4AAAAAAAAAAQAg&#10;AAAAJwEAAGRycy9lMm9Eb2MueG1sUEsFBgAAAAAGAAYAWQEAAKMFAAAAAA==&#10;">
                <v:fill on="t" focussize="0,0"/>
                <v:stroke color="#000000" joinstyle="miter"/>
                <v:imagedata o:title=""/>
                <o:lock v:ext="edit" aspectratio="f"/>
                <v:textbox>
                  <w:txbxContent>
                    <w:p w14:paraId="2A0FC0F7">
                      <w:r>
                        <w:rPr>
                          <w:rFonts w:hint="eastAsia"/>
                        </w:rPr>
                        <w:t>完成阶段性实践（实验）报告</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5648" behindDoc="0" locked="0" layoutInCell="1" allowOverlap="1">
                <wp:simplePos x="0" y="0"/>
                <wp:positionH relativeFrom="column">
                  <wp:posOffset>4774565</wp:posOffset>
                </wp:positionH>
                <wp:positionV relativeFrom="paragraph">
                  <wp:posOffset>125730</wp:posOffset>
                </wp:positionV>
                <wp:extent cx="769620" cy="524510"/>
                <wp:effectExtent l="4445" t="4445" r="18415" b="19685"/>
                <wp:wrapNone/>
                <wp:docPr id="13" name="文本框 13"/>
                <wp:cNvGraphicFramePr/>
                <a:graphic xmlns:a="http://schemas.openxmlformats.org/drawingml/2006/main">
                  <a:graphicData uri="http://schemas.microsoft.com/office/word/2010/wordprocessingShape">
                    <wps:wsp>
                      <wps:cNvSpPr txBox="1"/>
                      <wps:spPr>
                        <a:xfrm>
                          <a:off x="0" y="0"/>
                          <a:ext cx="76962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79F60A">
                            <w:pPr>
                              <w:rPr>
                                <w:rFonts w:hint="eastAsia"/>
                              </w:rPr>
                            </w:pPr>
                          </w:p>
                          <w:p w14:paraId="7D00EC45">
                            <w:r>
                              <w:rPr>
                                <w:rFonts w:hint="eastAsia"/>
                              </w:rPr>
                              <w:t>研究报告</w:t>
                            </w:r>
                          </w:p>
                        </w:txbxContent>
                      </wps:txbx>
                      <wps:bodyPr upright="1"/>
                    </wps:wsp>
                  </a:graphicData>
                </a:graphic>
              </wp:anchor>
            </w:drawing>
          </mc:Choice>
          <mc:Fallback>
            <w:pict>
              <v:shape id="_x0000_s1026" o:spid="_x0000_s1026" o:spt="202" type="#_x0000_t202" style="position:absolute;left:0pt;margin-left:375.95pt;margin-top:9.9pt;height:41.3pt;width:60.6pt;z-index:251675648;mso-width-relative:page;mso-height-relative:page;" fillcolor="#FFFFFF" filled="t" stroked="t" coordsize="21600,21600" o:gfxdata="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7W9WtkAAAAKAQAADwAAAAAAAAABACAA&#10;AAAiAAAAZHJzL2Rvd25yZXYueG1sUEsBAhQAFAAAAAgAh07iQI2WwQsMAgAANwQAAA4AAAAAAAAA&#10;AQAgAAAAKAEAAGRycy9lMm9Eb2MueG1sUEsFBgAAAAAGAAYAWQEAAKYFAAAAAA==&#10;">
                <v:fill on="t" focussize="0,0"/>
                <v:stroke color="#000000" joinstyle="miter"/>
                <v:imagedata o:title=""/>
                <o:lock v:ext="edit" aspectratio="f"/>
                <v:textbox>
                  <w:txbxContent>
                    <w:p w14:paraId="1579F60A">
                      <w:pPr>
                        <w:rPr>
                          <w:rFonts w:hint="eastAsia"/>
                        </w:rPr>
                      </w:pPr>
                    </w:p>
                    <w:p w14:paraId="7D00EC45">
                      <w:r>
                        <w:rPr>
                          <w:rFonts w:hint="eastAsia"/>
                        </w:rPr>
                        <w:t>研究报告</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2336" behindDoc="0" locked="0" layoutInCell="1" allowOverlap="1">
                <wp:simplePos x="0" y="0"/>
                <wp:positionH relativeFrom="column">
                  <wp:posOffset>2120265</wp:posOffset>
                </wp:positionH>
                <wp:positionV relativeFrom="paragraph">
                  <wp:posOffset>59055</wp:posOffset>
                </wp:positionV>
                <wp:extent cx="1101725" cy="516890"/>
                <wp:effectExtent l="4445" t="5080" r="6350" b="11430"/>
                <wp:wrapNone/>
                <wp:docPr id="15" name="文本框 15"/>
                <wp:cNvGraphicFramePr/>
                <a:graphic xmlns:a="http://schemas.openxmlformats.org/drawingml/2006/main">
                  <a:graphicData uri="http://schemas.microsoft.com/office/word/2010/wordprocessingShape">
                    <wps:wsp>
                      <wps:cNvSpPr txBox="1"/>
                      <wps:spPr>
                        <a:xfrm>
                          <a:off x="0" y="0"/>
                          <a:ext cx="1101725" cy="5168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F5B14C">
                            <w:pPr>
                              <w:rPr>
                                <w:rFonts w:hint="eastAsia"/>
                              </w:rPr>
                            </w:pPr>
                            <w:r>
                              <w:rPr>
                                <w:rFonts w:hint="eastAsia"/>
                              </w:rPr>
                              <w:t>1.开展调研工作</w:t>
                            </w:r>
                          </w:p>
                          <w:p w14:paraId="0275845B">
                            <w:r>
                              <w:rPr>
                                <w:rFonts w:hint="eastAsia"/>
                              </w:rPr>
                              <w:t>2.制定预设方案</w:t>
                            </w:r>
                          </w:p>
                        </w:txbxContent>
                      </wps:txbx>
                      <wps:bodyPr upright="1"/>
                    </wps:wsp>
                  </a:graphicData>
                </a:graphic>
              </wp:anchor>
            </w:drawing>
          </mc:Choice>
          <mc:Fallback>
            <w:pict>
              <v:shape id="_x0000_s1026" o:spid="_x0000_s1026" o:spt="202" type="#_x0000_t202" style="position:absolute;left:0pt;margin-left:166.95pt;margin-top:4.65pt;height:40.7pt;width:86.75pt;z-index:251662336;mso-width-relative:page;mso-height-relative:page;" fillcolor="#FFFFFF" filled="t" stroked="t" coordsize="21600,21600" o:gfxdata="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z3mdfXAAAACAEAAA8AAAAAAAAAAQAgAAAA&#10;IgAAAGRycy9kb3ducmV2LnhtbFBLAQIUABQAAAAIAIdO4kBHaAZfDAIAADgEAAAOAAAAAAAAAAEA&#10;IAAAACYBAABkcnMvZTJvRG9jLnhtbFBLBQYAAAAABgAGAFkBAACkBQAAAAA=&#10;">
                <v:fill on="t" focussize="0,0"/>
                <v:stroke color="#000000" joinstyle="miter"/>
                <v:imagedata o:title=""/>
                <o:lock v:ext="edit" aspectratio="f"/>
                <v:textbox>
                  <w:txbxContent>
                    <w:p w14:paraId="13F5B14C">
                      <w:pPr>
                        <w:rPr>
                          <w:rFonts w:hint="eastAsia"/>
                        </w:rPr>
                      </w:pPr>
                      <w:r>
                        <w:rPr>
                          <w:rFonts w:hint="eastAsia"/>
                        </w:rPr>
                        <w:t>1.开展调研工作</w:t>
                      </w:r>
                    </w:p>
                    <w:p w14:paraId="0275845B">
                      <w:r>
                        <w:rPr>
                          <w:rFonts w:hint="eastAsia"/>
                        </w:rPr>
                        <w:t>2.制定预设方案</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3360" behindDoc="0" locked="0" layoutInCell="1" allowOverlap="1">
                <wp:simplePos x="0" y="0"/>
                <wp:positionH relativeFrom="column">
                  <wp:posOffset>913130</wp:posOffset>
                </wp:positionH>
                <wp:positionV relativeFrom="paragraph">
                  <wp:posOffset>132080</wp:posOffset>
                </wp:positionV>
                <wp:extent cx="1038860" cy="318135"/>
                <wp:effectExtent l="4445" t="5080" r="8255" b="12065"/>
                <wp:wrapNone/>
                <wp:docPr id="14" name="文本框 14"/>
                <wp:cNvGraphicFramePr/>
                <a:graphic xmlns:a="http://schemas.openxmlformats.org/drawingml/2006/main">
                  <a:graphicData uri="http://schemas.microsoft.com/office/word/2010/wordprocessingShape">
                    <wps:wsp>
                      <wps:cNvSpPr txBox="1"/>
                      <wps:spPr>
                        <a:xfrm>
                          <a:off x="0" y="0"/>
                          <a:ext cx="1038860" cy="318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A3F0DF">
                            <w:r>
                              <w:rPr>
                                <w:rFonts w:hint="eastAsia"/>
                              </w:rPr>
                              <w:t>成立课题小组</w:t>
                            </w:r>
                          </w:p>
                        </w:txbxContent>
                      </wps:txbx>
                      <wps:bodyPr upright="1"/>
                    </wps:wsp>
                  </a:graphicData>
                </a:graphic>
              </wp:anchor>
            </w:drawing>
          </mc:Choice>
          <mc:Fallback>
            <w:pict>
              <v:shape id="_x0000_s1026" o:spid="_x0000_s1026" o:spt="202" type="#_x0000_t202" style="position:absolute;left:0pt;margin-left:71.9pt;margin-top:10.4pt;height:25.05pt;width:81.8pt;z-index:251663360;mso-width-relative:page;mso-height-relative:page;" fillcolor="#FFFFFF" filled="t" stroked="t" coordsize="21600,21600" o:gfxdata="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DIc/TYAAAACQEAAA8AAAAAAAAAAQAgAAAA&#10;IgAAAGRycy9kb3ducmV2LnhtbFBLAQIUABQAAAAIAIdO4kCek+ePCwIAADgEAAAOAAAAAAAAAAEA&#10;IAAAACcBAABkcnMvZTJvRG9jLnhtbFBLBQYAAAAABgAGAFkBAACkBQAAAAA=&#10;">
                <v:fill on="t" focussize="0,0"/>
                <v:stroke color="#000000" joinstyle="miter"/>
                <v:imagedata o:title=""/>
                <o:lock v:ext="edit" aspectratio="f"/>
                <v:textbox>
                  <w:txbxContent>
                    <w:p w14:paraId="74A3F0DF">
                      <w:r>
                        <w:rPr>
                          <w:rFonts w:hint="eastAsia"/>
                        </w:rPr>
                        <w:t>成立课题小组</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108585</wp:posOffset>
                </wp:positionV>
                <wp:extent cx="750570" cy="311785"/>
                <wp:effectExtent l="4445" t="5080" r="6985" b="18415"/>
                <wp:wrapNone/>
                <wp:docPr id="16" name="文本框 16"/>
                <wp:cNvGraphicFramePr/>
                <a:graphic xmlns:a="http://schemas.openxmlformats.org/drawingml/2006/main">
                  <a:graphicData uri="http://schemas.microsoft.com/office/word/2010/wordprocessingShape">
                    <wps:wsp>
                      <wps:cNvSpPr txBox="1"/>
                      <wps:spPr>
                        <a:xfrm>
                          <a:off x="0" y="0"/>
                          <a:ext cx="750570" cy="311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36EE22">
                            <w:r>
                              <w:rPr>
                                <w:rFonts w:hint="eastAsia"/>
                              </w:rPr>
                              <w:t>选题背景</w:t>
                            </w:r>
                          </w:p>
                        </w:txbxContent>
                      </wps:txbx>
                      <wps:bodyPr upright="1"/>
                    </wps:wsp>
                  </a:graphicData>
                </a:graphic>
              </wp:anchor>
            </w:drawing>
          </mc:Choice>
          <mc:Fallback>
            <w:pict>
              <v:shape id="_x0000_s1026" o:spid="_x0000_s1026" o:spt="202" type="#_x0000_t202" style="position:absolute;left:0pt;margin-left:-1.5pt;margin-top:8.55pt;height:24.55pt;width:59.1pt;z-index:251661312;mso-width-relative:page;mso-height-relative:page;" fillcolor="#FFFFFF" filled="t" stroked="t" coordsize="21600,21600" o:gfxdata="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1D6tgAAAAIAQAADwAAAAAAAAABACAAAAAi&#10;AAAAZHJzL2Rvd25yZXYueG1sUEsBAhQAFAAAAAgAh07iQB/DosIKAgAANwQAAA4AAAAAAAAAAQAg&#10;AAAAJwEAAGRycy9lMm9Eb2MueG1sUEsFBgAAAAAGAAYAWQEAAKMFAAAAAA==&#10;">
                <v:fill on="t" focussize="0,0"/>
                <v:stroke color="#000000" joinstyle="miter"/>
                <v:imagedata o:title=""/>
                <o:lock v:ext="edit" aspectratio="f"/>
                <v:textbox>
                  <w:txbxContent>
                    <w:p w14:paraId="3336EE22">
                      <w:r>
                        <w:rPr>
                          <w:rFonts w:hint="eastAsia"/>
                        </w:rPr>
                        <w:t>选题背景</w:t>
                      </w:r>
                    </w:p>
                  </w:txbxContent>
                </v:textbox>
              </v:shape>
            </w:pict>
          </mc:Fallback>
        </mc:AlternateContent>
      </w:r>
    </w:p>
    <w:p w14:paraId="294B9BB5">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60288" behindDoc="0" locked="0" layoutInCell="1" allowOverlap="1">
                <wp:simplePos x="0" y="0"/>
                <wp:positionH relativeFrom="column">
                  <wp:posOffset>182245</wp:posOffset>
                </wp:positionH>
                <wp:positionV relativeFrom="paragraph">
                  <wp:posOffset>363855</wp:posOffset>
                </wp:positionV>
                <wp:extent cx="354330" cy="2610485"/>
                <wp:effectExtent l="4445" t="4445" r="6985" b="6350"/>
                <wp:wrapNone/>
                <wp:docPr id="17" name="文本框 17"/>
                <wp:cNvGraphicFramePr/>
                <a:graphic xmlns:a="http://schemas.openxmlformats.org/drawingml/2006/main">
                  <a:graphicData uri="http://schemas.microsoft.com/office/word/2010/wordprocessingShape">
                    <wps:wsp>
                      <wps:cNvSpPr txBox="1"/>
                      <wps:spPr>
                        <a:xfrm>
                          <a:off x="0" y="0"/>
                          <a:ext cx="354330" cy="26104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C5CCED">
                            <w:r>
                              <w:t>弘扬民族文化精髓，实行多元文化教育</w:t>
                            </w:r>
                          </w:p>
                        </w:txbxContent>
                      </wps:txbx>
                      <wps:bodyPr vert="eaVert" upright="1"/>
                    </wps:wsp>
                  </a:graphicData>
                </a:graphic>
              </wp:anchor>
            </w:drawing>
          </mc:Choice>
          <mc:Fallback>
            <w:pict>
              <v:shape id="_x0000_s1026" o:spid="_x0000_s1026" o:spt="202" type="#_x0000_t202" style="position:absolute;left:0pt;margin-left:14.35pt;margin-top:28.65pt;height:205.55pt;width:27.9pt;z-index:251660288;mso-width-relative:page;mso-height-relative:page;" fillcolor="#FFFFFF" filled="t" stroked="t" coordsize="21600,21600" o:gfxdata="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M6BdTXAAAACAEAAA8AAAAA&#10;AAAAAQAgAAAAIgAAAGRycy9kb3ducmV2LnhtbFBLAQIUABQAAAAIAIdO4kBIF+JRFQIAAEYEAAAO&#10;AAAAAAAAAAEAIAAAACYBAABkcnMvZTJvRG9jLnhtbFBLBQYAAAAABgAGAFkBAACtBQAAAAA=&#10;">
                <v:fill on="t" focussize="0,0"/>
                <v:stroke color="#000000" joinstyle="miter"/>
                <v:imagedata o:title=""/>
                <o:lock v:ext="edit" aspectratio="f"/>
                <v:textbox style="layout-flow:vertical-ideographic;">
                  <w:txbxContent>
                    <w:p w14:paraId="45C5CCED">
                      <w:r>
                        <w:t>弘扬民族文化精髓，实行多元文化教育</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2576" behindDoc="0" locked="0" layoutInCell="1" allowOverlap="1">
                <wp:simplePos x="0" y="0"/>
                <wp:positionH relativeFrom="column">
                  <wp:posOffset>1364615</wp:posOffset>
                </wp:positionH>
                <wp:positionV relativeFrom="paragraph">
                  <wp:posOffset>254000</wp:posOffset>
                </wp:positionV>
                <wp:extent cx="76200" cy="109855"/>
                <wp:effectExtent l="14605" t="4445" r="15875" b="7620"/>
                <wp:wrapNone/>
                <wp:docPr id="3" name="下箭头 3"/>
                <wp:cNvGraphicFramePr/>
                <a:graphic xmlns:a="http://schemas.openxmlformats.org/drawingml/2006/main">
                  <a:graphicData uri="http://schemas.microsoft.com/office/word/2010/wordprocessingShape">
                    <wps:wsp>
                      <wps:cNvSpPr/>
                      <wps:spPr>
                        <a:xfrm>
                          <a:off x="0" y="0"/>
                          <a:ext cx="76200" cy="109855"/>
                        </a:xfrm>
                        <a:prstGeom prst="downArrow">
                          <a:avLst>
                            <a:gd name="adj1" fmla="val 50000"/>
                            <a:gd name="adj2" fmla="val 3604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07.45pt;margin-top:20pt;height:8.65pt;width:6pt;z-index:251672576;mso-width-relative:page;mso-height-relative:page;" fillcolor="#FFFFFF" filled="t" stroked="t" coordsize="21600,21600" o:gfxdata="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Ytl2wAAAAkBAAAPAAAAAAAAAAEAIAAAACIAAABkcnMvZG93bnJldi54bWxQSwECFAAU&#10;AAAACACHTuJAJbhzYCcCAAB1BAAADgAAAAAAAAABACAAAAAqAQAAZHJzL2Uyb0RvYy54bWxQSwUG&#10;AAAAAAYABgBZAQAAwwU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1552" behindDoc="0" locked="0" layoutInCell="1" allowOverlap="1">
                <wp:simplePos x="0" y="0"/>
                <wp:positionH relativeFrom="column">
                  <wp:posOffset>309880</wp:posOffset>
                </wp:positionH>
                <wp:positionV relativeFrom="paragraph">
                  <wp:posOffset>149860</wp:posOffset>
                </wp:positionV>
                <wp:extent cx="76200" cy="76200"/>
                <wp:effectExtent l="20320" t="4445" r="25400" b="10795"/>
                <wp:wrapNone/>
                <wp:docPr id="1" name="下箭头 1"/>
                <wp:cNvGraphicFramePr/>
                <a:graphic xmlns:a="http://schemas.openxmlformats.org/drawingml/2006/main">
                  <a:graphicData uri="http://schemas.microsoft.com/office/word/2010/wordprocessingShape">
                    <wps:wsp>
                      <wps:cNvSpPr/>
                      <wps:spPr>
                        <a:xfrm>
                          <a:off x="0" y="0"/>
                          <a:ext cx="76200" cy="7620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4.4pt;margin-top:11.8pt;height:6pt;width:6pt;z-index:251671552;mso-width-relative:page;mso-height-relative:page;" fillcolor="#FFFFFF" filled="t" stroked="t" coordsize="21600,21600" o:gfxdata="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DASHDTAAAABwEA&#10;AA8AAAAAAAAAAQAgAAAAIgAAAGRycy9kb3ducmV2LnhtbFBLAQIUABQAAAAIAIdO4kC0jw9nHwIA&#10;AHQEAAAOAAAAAAAAAAEAIAAAACIBAABkcnMvZTJvRG9jLnhtbFBLBQYAAAAABgAGAFkBAACzBQAA&#10;AAA=&#10;" adj="16200,5400">
                <v:fill on="t" focussize="0,0"/>
                <v:stroke color="#000000" joinstyle="miter"/>
                <v:imagedata o:title=""/>
                <o:lock v:ext="edit" aspectratio="f"/>
              </v:shape>
            </w:pict>
          </mc:Fallback>
        </mc:AlternateContent>
      </w:r>
    </w:p>
    <w:p w14:paraId="7B281804">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68480" behindDoc="0" locked="0" layoutInCell="1" allowOverlap="1">
                <wp:simplePos x="0" y="0"/>
                <wp:positionH relativeFrom="column">
                  <wp:posOffset>1203325</wp:posOffset>
                </wp:positionH>
                <wp:positionV relativeFrom="paragraph">
                  <wp:posOffset>148590</wp:posOffset>
                </wp:positionV>
                <wp:extent cx="391795" cy="2489835"/>
                <wp:effectExtent l="4445" t="4445" r="15240" b="5080"/>
                <wp:wrapNone/>
                <wp:docPr id="9" name="文本框 9"/>
                <wp:cNvGraphicFramePr/>
                <a:graphic xmlns:a="http://schemas.openxmlformats.org/drawingml/2006/main">
                  <a:graphicData uri="http://schemas.microsoft.com/office/word/2010/wordprocessingShape">
                    <wps:wsp>
                      <wps:cNvSpPr txBox="1"/>
                      <wps:spPr>
                        <a:xfrm>
                          <a:off x="0" y="0"/>
                          <a:ext cx="391795" cy="24898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7A510E">
                            <w:r>
                              <w:rPr>
                                <w:rFonts w:hint="eastAsia"/>
                              </w:rPr>
                              <w:t>精选课题组成员、实现研究效率</w:t>
                            </w:r>
                          </w:p>
                        </w:txbxContent>
                      </wps:txbx>
                      <wps:bodyPr vert="eaVert" upright="1"/>
                    </wps:wsp>
                  </a:graphicData>
                </a:graphic>
              </wp:anchor>
            </w:drawing>
          </mc:Choice>
          <mc:Fallback>
            <w:pict>
              <v:shape id="_x0000_s1026" o:spid="_x0000_s1026" o:spt="202" type="#_x0000_t202" style="position:absolute;left:0pt;margin-left:94.75pt;margin-top:11.7pt;height:196.05pt;width:30.85pt;z-index:251668480;mso-width-relative:page;mso-height-relative:page;" fillcolor="#FFFFFF" filled="t" stroked="t" coordsize="21600,21600" o:gfxdata="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VcCmbZAAAACgEAAA8AAAAA&#10;AAAAAQAgAAAAIgAAAGRycy9kb3ducmV2LnhtbFBLAQIUABQAAAAIAIdO4kDKOIQVEwIAAEQEAAAO&#10;AAAAAAAAAAEAIAAAACgBAABkcnMvZTJvRG9jLnhtbFBLBQYAAAAABgAGAFkBAACtBQAAAAA=&#10;">
                <v:fill on="t" focussize="0,0"/>
                <v:stroke color="#000000" joinstyle="miter"/>
                <v:imagedata o:title=""/>
                <o:lock v:ext="edit" aspectratio="f"/>
                <v:textbox style="layout-flow:vertical-ideographic;">
                  <w:txbxContent>
                    <w:p w14:paraId="7C7A510E">
                      <w:r>
                        <w:rPr>
                          <w:rFonts w:hint="eastAsia"/>
                        </w:rPr>
                        <w:t>精选课题组成员、实现研究效率</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4624" behindDoc="0" locked="0" layoutInCell="1" allowOverlap="1">
                <wp:simplePos x="0" y="0"/>
                <wp:positionH relativeFrom="column">
                  <wp:posOffset>3621405</wp:posOffset>
                </wp:positionH>
                <wp:positionV relativeFrom="paragraph">
                  <wp:posOffset>336550</wp:posOffset>
                </wp:positionV>
                <wp:extent cx="632460" cy="2301875"/>
                <wp:effectExtent l="5080" t="5080" r="17780" b="9525"/>
                <wp:wrapNone/>
                <wp:docPr id="4" name="文本框 4"/>
                <wp:cNvGraphicFramePr/>
                <a:graphic xmlns:a="http://schemas.openxmlformats.org/drawingml/2006/main">
                  <a:graphicData uri="http://schemas.microsoft.com/office/word/2010/wordprocessingShape">
                    <wps:wsp>
                      <wps:cNvSpPr txBox="1"/>
                      <wps:spPr>
                        <a:xfrm>
                          <a:off x="0" y="0"/>
                          <a:ext cx="632460" cy="2301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E7B813">
                            <w:r>
                              <w:rPr>
                                <w:rFonts w:hint="eastAsia"/>
                              </w:rPr>
                              <w:t>以前期的调查报告为依据，按照预设的方案进行实践（实验）研究</w:t>
                            </w:r>
                          </w:p>
                        </w:txbxContent>
                      </wps:txbx>
                      <wps:bodyPr vert="eaVert" upright="1"/>
                    </wps:wsp>
                  </a:graphicData>
                </a:graphic>
              </wp:anchor>
            </w:drawing>
          </mc:Choice>
          <mc:Fallback>
            <w:pict>
              <v:shape id="_x0000_s1026" o:spid="_x0000_s1026" o:spt="202" type="#_x0000_t202" style="position:absolute;left:0pt;margin-left:285.15pt;margin-top:26.5pt;height:181.25pt;width:49.8pt;z-index:251674624;mso-width-relative:page;mso-height-relative:page;" fillcolor="#FFFFFF" filled="t" stroked="t" coordsize="21600,21600" o:gfxdata="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9gZi2QAAAAoBAAAPAAAA&#10;AAAAAAEAIAAAACIAAABkcnMvZG93bnJldi54bWxQSwECFAAUAAAACACHTuJAxAT7jhQCAABEBAAA&#10;DgAAAAAAAAABACAAAAAoAQAAZHJzL2Uyb0RvYy54bWxQSwUGAAAAAAYABgBZAQAArgUAAAAA&#10;">
                <v:fill on="t" focussize="0,0"/>
                <v:stroke color="#000000" joinstyle="miter"/>
                <v:imagedata o:title=""/>
                <o:lock v:ext="edit" aspectratio="f"/>
                <v:textbox style="layout-flow:vertical-ideographic;">
                  <w:txbxContent>
                    <w:p w14:paraId="79E7B813">
                      <w:r>
                        <w:rPr>
                          <w:rFonts w:hint="eastAsia"/>
                        </w:rPr>
                        <w:t>以前期的调查报告为依据，按照预设的方案进行实践（实验）研究</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65408" behindDoc="0" locked="0" layoutInCell="1" allowOverlap="1">
                <wp:simplePos x="0" y="0"/>
                <wp:positionH relativeFrom="column">
                  <wp:posOffset>2292985</wp:posOffset>
                </wp:positionH>
                <wp:positionV relativeFrom="paragraph">
                  <wp:posOffset>255270</wp:posOffset>
                </wp:positionV>
                <wp:extent cx="581660" cy="2322830"/>
                <wp:effectExtent l="4445" t="4445" r="8255" b="19685"/>
                <wp:wrapNone/>
                <wp:docPr id="5" name="文本框 5"/>
                <wp:cNvGraphicFramePr/>
                <a:graphic xmlns:a="http://schemas.openxmlformats.org/drawingml/2006/main">
                  <a:graphicData uri="http://schemas.microsoft.com/office/word/2010/wordprocessingShape">
                    <wps:wsp>
                      <wps:cNvSpPr txBox="1"/>
                      <wps:spPr>
                        <a:xfrm>
                          <a:off x="0" y="0"/>
                          <a:ext cx="581660" cy="2322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7A43E7">
                            <w:r>
                              <w:rPr>
                                <w:rFonts w:hint="eastAsia"/>
                              </w:rPr>
                              <w:t>2.拟写实施模块教学预设方案</w:t>
                            </w:r>
                          </w:p>
                          <w:p w14:paraId="4C5A8E3E">
                            <w:r>
                              <w:rPr>
                                <w:rFonts w:hint="eastAsia"/>
                              </w:rPr>
                              <w:t>1.开展调查研究报告</w:t>
                            </w:r>
                          </w:p>
                        </w:txbxContent>
                      </wps:txbx>
                      <wps:bodyPr vert="eaVert" upright="1"/>
                    </wps:wsp>
                  </a:graphicData>
                </a:graphic>
              </wp:anchor>
            </w:drawing>
          </mc:Choice>
          <mc:Fallback>
            <w:pict>
              <v:shape id="_x0000_s1026" o:spid="_x0000_s1026" o:spt="202" type="#_x0000_t202" style="position:absolute;left:0pt;margin-left:180.55pt;margin-top:20.1pt;height:182.9pt;width:45.8pt;z-index:251665408;mso-width-relative:page;mso-height-relative:page;" fillcolor="#FFFFFF" filled="t" stroked="t" coordsize="21600,21600" o:gfxdata="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yG7+jXAAAACgEAAA8AAAAA&#10;AAAAAQAgAAAAIgAAAGRycy9kb3ducmV2LnhtbFBLAQIUABQAAAAIAIdO4kCChO5TFQIAAEQEAAAO&#10;AAAAAAAAAAEAIAAAACYBAABkcnMvZTJvRG9jLnhtbFBLBQYAAAAABgAGAFkBAACtBQAAAAA=&#10;">
                <v:fill on="t" focussize="0,0"/>
                <v:stroke color="#000000" joinstyle="miter"/>
                <v:imagedata o:title=""/>
                <o:lock v:ext="edit" aspectratio="f"/>
                <v:textbox style="layout-flow:vertical-ideographic;">
                  <w:txbxContent>
                    <w:p w14:paraId="037A43E7">
                      <w:r>
                        <w:rPr>
                          <w:rFonts w:hint="eastAsia"/>
                        </w:rPr>
                        <w:t>2.拟写实施模块教学预设方案</w:t>
                      </w:r>
                    </w:p>
                    <w:p w14:paraId="4C5A8E3E">
                      <w:r>
                        <w:rPr>
                          <w:rFonts w:hint="eastAsia"/>
                        </w:rPr>
                        <w:t>1.开展调查研究报告</w:t>
                      </w:r>
                    </w:p>
                  </w:txbxContent>
                </v:textbox>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3600" behindDoc="0" locked="0" layoutInCell="1" allowOverlap="1">
                <wp:simplePos x="0" y="0"/>
                <wp:positionH relativeFrom="column">
                  <wp:posOffset>2626995</wp:posOffset>
                </wp:positionH>
                <wp:positionV relativeFrom="paragraph">
                  <wp:posOffset>14605</wp:posOffset>
                </wp:positionV>
                <wp:extent cx="76200" cy="133985"/>
                <wp:effectExtent l="12700" t="4445" r="17780" b="13970"/>
                <wp:wrapNone/>
                <wp:docPr id="6" name="下箭头 6"/>
                <wp:cNvGraphicFramePr/>
                <a:graphic xmlns:a="http://schemas.openxmlformats.org/drawingml/2006/main">
                  <a:graphicData uri="http://schemas.microsoft.com/office/word/2010/wordprocessingShape">
                    <wps:wsp>
                      <wps:cNvSpPr/>
                      <wps:spPr>
                        <a:xfrm>
                          <a:off x="0" y="0"/>
                          <a:ext cx="76200" cy="133985"/>
                        </a:xfrm>
                        <a:prstGeom prst="downArrow">
                          <a:avLst>
                            <a:gd name="adj1" fmla="val 50000"/>
                            <a:gd name="adj2" fmla="val 4395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6.85pt;margin-top:1.15pt;height:10.55pt;width:6pt;z-index:251673600;mso-width-relative:page;mso-height-relative:page;" fillcolor="#FFFFFF" filled="t" stroked="t" coordsize="21600,21600" o:gfxdata="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kdT2tkAAAAIAQAADwAAAAAAAAABACAAAAAiAAAAZHJzL2Rvd25yZXYueG1sUEsBAhQAFAAA&#10;AAgAh07iQPQI58QnAgAAdQQAAA4AAAAAAAAAAQAgAAAAKAEAAGRycy9lMm9Eb2MueG1sUEsFBgAA&#10;AAAGAAYAWQEAAME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9744" behindDoc="0" locked="0" layoutInCell="1" allowOverlap="1">
                <wp:simplePos x="0" y="0"/>
                <wp:positionH relativeFrom="column">
                  <wp:posOffset>5081270</wp:posOffset>
                </wp:positionH>
                <wp:positionV relativeFrom="paragraph">
                  <wp:posOffset>102235</wp:posOffset>
                </wp:positionV>
                <wp:extent cx="75565" cy="153035"/>
                <wp:effectExtent l="11430" t="4445" r="19685" b="10160"/>
                <wp:wrapNone/>
                <wp:docPr id="7" name="下箭头 7"/>
                <wp:cNvGraphicFramePr/>
                <a:graphic xmlns:a="http://schemas.openxmlformats.org/drawingml/2006/main">
                  <a:graphicData uri="http://schemas.microsoft.com/office/word/2010/wordprocessingShape">
                    <wps:wsp>
                      <wps:cNvSpPr/>
                      <wps:spPr>
                        <a:xfrm>
                          <a:off x="0" y="0"/>
                          <a:ext cx="75565" cy="153035"/>
                        </a:xfrm>
                        <a:prstGeom prst="downArrow">
                          <a:avLst>
                            <a:gd name="adj1" fmla="val 50000"/>
                            <a:gd name="adj2" fmla="val 5063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400.1pt;margin-top:8.05pt;height:12.05pt;width:5.95pt;z-index:251679744;mso-width-relative:page;mso-height-relative:page;" fillcolor="#FFFFFF" filled="t" stroked="t" coordsize="21600,21600" o:gfxdata="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3MFXdgAAAAJAQAADwAAAAAAAAABACAAAAAiAAAAZHJzL2Rvd25yZXYueG1sUEsBAhQAFAAAAAgA&#10;h07iQNxZCzQlAgAAdQQAAA4AAAAAAAAAAQAgAAAAJwEAAGRycy9lMm9Eb2MueG1sUEsFBgAAAAAG&#10;AAYAWQEAAL4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1"/>
          <w:szCs w:val="21"/>
        </w:rPr>
        <mc:AlternateContent>
          <mc:Choice Requires="wps">
            <w:drawing>
              <wp:anchor distT="0" distB="0" distL="114300" distR="114300" simplePos="0" relativeHeight="251678720" behindDoc="0" locked="0" layoutInCell="1" allowOverlap="1">
                <wp:simplePos x="0" y="0"/>
                <wp:positionH relativeFrom="column">
                  <wp:posOffset>3884295</wp:posOffset>
                </wp:positionH>
                <wp:positionV relativeFrom="paragraph">
                  <wp:posOffset>102235</wp:posOffset>
                </wp:positionV>
                <wp:extent cx="84455" cy="163830"/>
                <wp:effectExtent l="12065" t="5080" r="25400" b="13970"/>
                <wp:wrapNone/>
                <wp:docPr id="8" name="下箭头 8"/>
                <wp:cNvGraphicFramePr/>
                <a:graphic xmlns:a="http://schemas.openxmlformats.org/drawingml/2006/main">
                  <a:graphicData uri="http://schemas.microsoft.com/office/word/2010/wordprocessingShape">
                    <wps:wsp>
                      <wps:cNvSpPr/>
                      <wps:spPr>
                        <a:xfrm>
                          <a:off x="0" y="0"/>
                          <a:ext cx="84455" cy="163830"/>
                        </a:xfrm>
                        <a:prstGeom prst="downArrow">
                          <a:avLst>
                            <a:gd name="adj1" fmla="val 50000"/>
                            <a:gd name="adj2" fmla="val 4849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05.85pt;margin-top:8.05pt;height:12.9pt;width:6.65pt;z-index:251678720;mso-width-relative:page;mso-height-relative:page;" fillcolor="#FFFFFF" filled="t" stroked="t" coordsize="21600,21600" o:gfxdata="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YEtuPZAAAACQEAAA8AAAAAAAAAAQAgAAAAIgAAAGRycy9kb3ducmV2LnhtbFBLAQIUABQA&#10;AAAIAIdO4kA3jpvUKAIAAHUEAAAOAAAAAAAAAAEAIAAAACgBAABkcnMvZTJvRG9jLnhtbFBLBQYA&#10;AAAABgAGAFkBAADCBQAAAAA=&#10;" adj="16201,5400">
                <v:fill on="t" focussize="0,0"/>
                <v:stroke color="#000000" joinstyle="miter"/>
                <v:imagedata o:title=""/>
                <o:lock v:ext="edit" aspectratio="f"/>
              </v:shape>
            </w:pict>
          </mc:Fallback>
        </mc:AlternateContent>
      </w:r>
    </w:p>
    <w:p w14:paraId="7E453FCE">
      <w:pPr>
        <w:spacing w:line="360" w:lineRule="auto"/>
        <w:ind w:right="7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mc:AlternateContent>
          <mc:Choice Requires="wps">
            <w:drawing>
              <wp:anchor distT="0" distB="0" distL="114300" distR="114300" simplePos="0" relativeHeight="251677696" behindDoc="0" locked="0" layoutInCell="1" allowOverlap="1">
                <wp:simplePos x="0" y="0"/>
                <wp:positionH relativeFrom="column">
                  <wp:posOffset>4866640</wp:posOffset>
                </wp:positionH>
                <wp:positionV relativeFrom="paragraph">
                  <wp:posOffset>15875</wp:posOffset>
                </wp:positionV>
                <wp:extent cx="580390" cy="2165985"/>
                <wp:effectExtent l="5080" t="5080" r="8890" b="8255"/>
                <wp:wrapNone/>
                <wp:docPr id="2" name="文本框 2"/>
                <wp:cNvGraphicFramePr/>
                <a:graphic xmlns:a="http://schemas.openxmlformats.org/drawingml/2006/main">
                  <a:graphicData uri="http://schemas.microsoft.com/office/word/2010/wordprocessingShape">
                    <wps:wsp>
                      <wps:cNvSpPr txBox="1"/>
                      <wps:spPr>
                        <a:xfrm>
                          <a:off x="0" y="0"/>
                          <a:ext cx="580390" cy="2165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D94BA1">
                            <w:r>
                              <w:rPr>
                                <w:rFonts w:hint="eastAsia" w:ascii="宋体"/>
                              </w:rPr>
                              <w:t>得出课题</w:t>
                            </w:r>
                            <w:r>
                              <w:rPr>
                                <w:rFonts w:hint="eastAsia"/>
                              </w:rPr>
                              <w:t>研究报告及相关的</w:t>
                            </w:r>
                            <w:r>
                              <w:rPr>
                                <w:rFonts w:hint="eastAsia" w:ascii="宋体"/>
                              </w:rPr>
                              <w:t>基本策略与建议</w:t>
                            </w:r>
                          </w:p>
                          <w:p w14:paraId="22FC6EBC"/>
                        </w:txbxContent>
                      </wps:txbx>
                      <wps:bodyPr vert="eaVert" upright="1"/>
                    </wps:wsp>
                  </a:graphicData>
                </a:graphic>
              </wp:anchor>
            </w:drawing>
          </mc:Choice>
          <mc:Fallback>
            <w:pict>
              <v:shape id="_x0000_s1026" o:spid="_x0000_s1026" o:spt="202" type="#_x0000_t202" style="position:absolute;left:0pt;margin-left:383.2pt;margin-top:1.25pt;height:170.55pt;width:45.7pt;z-index:251677696;mso-width-relative:page;mso-height-relative:page;" fillcolor="#FFFFFF" filled="t" stroked="t" coordsize="21600,21600" o:gfxdata="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eH+g3YAAAACQEAAA8AAAAA&#10;AAAAAQAgAAAAIgAAAGRycy9kb3ducmV2LnhtbFBLAQIUABQAAAAIAIdO4kDaAVXvFAIAAEQEAAAO&#10;AAAAAAAAAAEAIAAAACcBAABkcnMvZTJvRG9jLnhtbFBLBQYAAAAABgAGAFkBAACtBQAAAAA=&#10;">
                <v:fill on="t" focussize="0,0"/>
                <v:stroke color="#000000" joinstyle="miter"/>
                <v:imagedata o:title=""/>
                <o:lock v:ext="edit" aspectratio="f"/>
                <v:textbox style="layout-flow:vertical-ideographic;">
                  <w:txbxContent>
                    <w:p w14:paraId="28D94BA1">
                      <w:r>
                        <w:rPr>
                          <w:rFonts w:hint="eastAsia" w:ascii="宋体"/>
                        </w:rPr>
                        <w:t>得出课题</w:t>
                      </w:r>
                      <w:r>
                        <w:rPr>
                          <w:rFonts w:hint="eastAsia"/>
                        </w:rPr>
                        <w:t>研究报告及相关的</w:t>
                      </w:r>
                      <w:r>
                        <w:rPr>
                          <w:rFonts w:hint="eastAsia" w:ascii="宋体"/>
                        </w:rPr>
                        <w:t>基本策略与建议</w:t>
                      </w:r>
                    </w:p>
                    <w:p w14:paraId="22FC6EBC"/>
                  </w:txbxContent>
                </v:textbox>
              </v:shape>
            </w:pict>
          </mc:Fallback>
        </mc:AlternateContent>
      </w:r>
    </w:p>
    <w:p w14:paraId="42B77D81">
      <w:pPr>
        <w:spacing w:line="360" w:lineRule="auto"/>
        <w:ind w:right="71"/>
        <w:jc w:val="both"/>
        <w:rPr>
          <w:rFonts w:hint="eastAsia" w:ascii="宋体" w:hAnsi="宋体" w:eastAsia="宋体" w:cs="宋体"/>
          <w:color w:val="auto"/>
          <w:kern w:val="0"/>
          <w:sz w:val="21"/>
          <w:szCs w:val="21"/>
        </w:rPr>
      </w:pPr>
    </w:p>
    <w:p w14:paraId="567259A9">
      <w:pPr>
        <w:spacing w:line="360" w:lineRule="auto"/>
        <w:ind w:right="71"/>
        <w:jc w:val="both"/>
        <w:rPr>
          <w:rFonts w:hint="eastAsia" w:ascii="宋体" w:hAnsi="宋体" w:eastAsia="宋体" w:cs="宋体"/>
          <w:color w:val="auto"/>
          <w:kern w:val="0"/>
          <w:sz w:val="21"/>
          <w:szCs w:val="21"/>
        </w:rPr>
      </w:pPr>
    </w:p>
    <w:p w14:paraId="4B314B33">
      <w:pPr>
        <w:spacing w:line="360" w:lineRule="auto"/>
        <w:ind w:right="71"/>
        <w:jc w:val="both"/>
        <w:rPr>
          <w:rFonts w:hint="eastAsia" w:ascii="宋体" w:hAnsi="宋体" w:eastAsia="宋体" w:cs="宋体"/>
          <w:color w:val="auto"/>
          <w:kern w:val="0"/>
          <w:sz w:val="21"/>
          <w:szCs w:val="21"/>
        </w:rPr>
      </w:pPr>
    </w:p>
    <w:p w14:paraId="109D67BC">
      <w:pPr>
        <w:spacing w:line="360" w:lineRule="auto"/>
        <w:ind w:right="71"/>
        <w:jc w:val="both"/>
        <w:rPr>
          <w:rFonts w:hint="eastAsia" w:ascii="宋体" w:hAnsi="宋体" w:eastAsia="宋体" w:cs="宋体"/>
          <w:color w:val="auto"/>
          <w:kern w:val="0"/>
          <w:sz w:val="21"/>
          <w:szCs w:val="21"/>
        </w:rPr>
      </w:pPr>
    </w:p>
    <w:p w14:paraId="0BA04419">
      <w:pPr>
        <w:spacing w:line="360" w:lineRule="auto"/>
        <w:ind w:right="71"/>
        <w:jc w:val="both"/>
        <w:rPr>
          <w:rFonts w:hint="eastAsia" w:ascii="宋体" w:hAnsi="宋体" w:eastAsia="宋体" w:cs="宋体"/>
          <w:color w:val="auto"/>
          <w:kern w:val="0"/>
          <w:sz w:val="21"/>
          <w:szCs w:val="21"/>
        </w:rPr>
      </w:pPr>
    </w:p>
    <w:p w14:paraId="0F1BF87D">
      <w:pPr>
        <w:spacing w:line="360" w:lineRule="auto"/>
        <w:ind w:right="71"/>
        <w:jc w:val="both"/>
        <w:rPr>
          <w:rFonts w:hint="eastAsia" w:ascii="宋体" w:hAnsi="宋体" w:eastAsia="宋体" w:cs="宋体"/>
          <w:color w:val="auto"/>
          <w:kern w:val="0"/>
          <w:sz w:val="21"/>
          <w:szCs w:val="21"/>
        </w:rPr>
      </w:pPr>
    </w:p>
    <w:p w14:paraId="416E5ADD">
      <w:pPr>
        <w:spacing w:line="360" w:lineRule="auto"/>
        <w:ind w:right="71"/>
        <w:jc w:val="both"/>
        <w:rPr>
          <w:rFonts w:hint="eastAsia" w:ascii="宋体" w:hAnsi="宋体" w:eastAsia="宋体" w:cs="宋体"/>
          <w:color w:val="auto"/>
          <w:kern w:val="0"/>
          <w:sz w:val="21"/>
          <w:szCs w:val="21"/>
        </w:rPr>
      </w:pPr>
    </w:p>
    <w:p w14:paraId="692B96CB">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p>
    <w:p w14:paraId="6611A481">
      <w:pPr>
        <w:pStyle w:val="2"/>
        <w:spacing w:line="360" w:lineRule="auto"/>
        <w:jc w:val="both"/>
        <w:rPr>
          <w:rFonts w:hint="eastAsia" w:ascii="宋体" w:hAnsi="宋体" w:eastAsia="宋体" w:cs="宋体"/>
          <w:b/>
          <w:bCs/>
          <w:color w:val="auto"/>
          <w:sz w:val="21"/>
          <w:szCs w:val="21"/>
        </w:rPr>
      </w:pPr>
    </w:p>
    <w:p w14:paraId="3BB99602">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研究对象</w:t>
      </w:r>
    </w:p>
    <w:p w14:paraId="3CC3423E">
      <w:pPr>
        <w:pStyle w:val="3"/>
        <w:spacing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黔西县中等职业学校全体学生</w:t>
      </w:r>
    </w:p>
    <w:p w14:paraId="3E5B78E4">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研究方法</w:t>
      </w:r>
    </w:p>
    <w:p w14:paraId="6BA66F74">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文献研究法：借助学校互联网教学工具，搜集整理与新课程标准、</w:t>
      </w:r>
      <w:r>
        <w:rPr>
          <w:rFonts w:hint="eastAsia" w:ascii="宋体" w:hAnsi="宋体" w:eastAsia="宋体" w:cs="宋体"/>
          <w:color w:val="auto"/>
          <w:sz w:val="21"/>
          <w:szCs w:val="21"/>
          <w:lang w:eastAsia="zh-CN" w:bidi="ar"/>
        </w:rPr>
        <w:t>中职体育课堂中当地化屋村苗族文化融合教学</w:t>
      </w:r>
      <w:r>
        <w:rPr>
          <w:rFonts w:hint="eastAsia" w:ascii="宋体" w:hAnsi="宋体" w:eastAsia="宋体" w:cs="宋体"/>
          <w:color w:val="auto"/>
          <w:sz w:val="21"/>
          <w:szCs w:val="21"/>
          <w:lang w:bidi="ar"/>
        </w:rPr>
        <w:t>等相关的研究文献；同时通过学校课题研究系统查找与本课题研究相关的研究资料，并进行相关的研究成果整理，确保后续课题研究能够有充足的理论依据。</w:t>
      </w:r>
    </w:p>
    <w:p w14:paraId="76F3604E">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调查</w:t>
      </w:r>
      <w:r>
        <w:rPr>
          <w:rFonts w:hint="eastAsia" w:ascii="宋体" w:hAnsi="宋体" w:eastAsia="宋体" w:cs="宋体"/>
          <w:color w:val="auto"/>
          <w:sz w:val="21"/>
          <w:szCs w:val="21"/>
          <w:lang w:eastAsia="zh-CN" w:bidi="ar"/>
        </w:rPr>
        <w:t>研究</w:t>
      </w:r>
      <w:r>
        <w:rPr>
          <w:rFonts w:hint="eastAsia" w:ascii="宋体" w:hAnsi="宋体" w:eastAsia="宋体" w:cs="宋体"/>
          <w:color w:val="auto"/>
          <w:sz w:val="21"/>
          <w:szCs w:val="21"/>
          <w:lang w:bidi="ar"/>
        </w:rPr>
        <w:t>法：通过问卷调查，探讨教师对于</w:t>
      </w:r>
      <w:r>
        <w:rPr>
          <w:rFonts w:hint="eastAsia" w:ascii="宋体" w:hAnsi="宋体" w:eastAsia="宋体" w:cs="宋体"/>
          <w:color w:val="auto"/>
          <w:sz w:val="21"/>
          <w:szCs w:val="21"/>
          <w:lang w:eastAsia="zh-CN" w:bidi="ar"/>
        </w:rPr>
        <w:t>中职体育课堂中当地化屋村苗族文化融合教学</w:t>
      </w:r>
      <w:r>
        <w:rPr>
          <w:rFonts w:hint="eastAsia" w:ascii="宋体" w:hAnsi="宋体" w:eastAsia="宋体" w:cs="宋体"/>
          <w:color w:val="auto"/>
          <w:sz w:val="21"/>
          <w:szCs w:val="21"/>
          <w:lang w:bidi="ar"/>
        </w:rPr>
        <w:t>的认知，以及</w:t>
      </w:r>
      <w:r>
        <w:rPr>
          <w:rFonts w:hint="eastAsia" w:ascii="宋体" w:hAnsi="宋体" w:eastAsia="宋体" w:cs="宋体"/>
          <w:color w:val="auto"/>
          <w:sz w:val="21"/>
          <w:szCs w:val="21"/>
          <w:lang w:eastAsia="zh-CN" w:bidi="ar"/>
        </w:rPr>
        <w:t>中职体育课堂中当地化屋村苗族文化融合教学中</w:t>
      </w:r>
      <w:r>
        <w:rPr>
          <w:rFonts w:hint="eastAsia" w:ascii="宋体" w:hAnsi="宋体" w:eastAsia="宋体" w:cs="宋体"/>
          <w:color w:val="auto"/>
          <w:sz w:val="21"/>
          <w:szCs w:val="21"/>
          <w:lang w:bidi="ar"/>
        </w:rPr>
        <w:t>存在的具体问题；其次，在具体访谈过程中，课题组教师深入到具体的教学活动中，调查分析</w:t>
      </w:r>
      <w:r>
        <w:rPr>
          <w:rFonts w:hint="eastAsia" w:ascii="宋体" w:hAnsi="宋体" w:eastAsia="宋体" w:cs="宋体"/>
          <w:color w:val="auto"/>
          <w:sz w:val="21"/>
          <w:szCs w:val="21"/>
          <w:lang w:eastAsia="zh-CN" w:bidi="ar"/>
        </w:rPr>
        <w:t>中职体育课堂中当地化屋村苗族文化融合教学</w:t>
      </w:r>
      <w:r>
        <w:rPr>
          <w:rFonts w:hint="eastAsia" w:ascii="宋体" w:hAnsi="宋体" w:eastAsia="宋体" w:cs="宋体"/>
          <w:color w:val="auto"/>
          <w:sz w:val="21"/>
          <w:szCs w:val="21"/>
          <w:lang w:bidi="ar"/>
        </w:rPr>
        <w:t>中存在的问题，从而为课题研究提供更加详细的数据支撑。</w:t>
      </w:r>
    </w:p>
    <w:p w14:paraId="04E8F0DD">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eastAsia="zh-CN" w:bidi="ar"/>
        </w:rPr>
        <w:t>案例</w:t>
      </w:r>
      <w:r>
        <w:rPr>
          <w:rFonts w:hint="eastAsia" w:ascii="宋体" w:hAnsi="宋体" w:eastAsia="宋体" w:cs="宋体"/>
          <w:color w:val="auto"/>
          <w:sz w:val="21"/>
          <w:szCs w:val="21"/>
          <w:lang w:bidi="ar"/>
        </w:rPr>
        <w:t>研究法：将课题研究的阶段性成果，应用于课题组教师所在班级中；通过</w:t>
      </w:r>
      <w:r>
        <w:rPr>
          <w:rFonts w:hint="eastAsia" w:ascii="宋体" w:hAnsi="宋体" w:eastAsia="宋体" w:cs="宋体"/>
          <w:color w:val="auto"/>
          <w:sz w:val="21"/>
          <w:szCs w:val="21"/>
          <w:lang w:eastAsia="zh-CN" w:bidi="ar"/>
        </w:rPr>
        <w:t>具体的案例</w:t>
      </w:r>
      <w:r>
        <w:rPr>
          <w:rFonts w:hint="eastAsia" w:ascii="宋体" w:hAnsi="宋体" w:eastAsia="宋体" w:cs="宋体"/>
          <w:color w:val="auto"/>
          <w:sz w:val="21"/>
          <w:szCs w:val="21"/>
          <w:lang w:bidi="ar"/>
        </w:rPr>
        <w:t>，分析</w:t>
      </w:r>
      <w:r>
        <w:rPr>
          <w:rFonts w:hint="eastAsia" w:ascii="宋体" w:hAnsi="宋体" w:eastAsia="宋体" w:cs="宋体"/>
          <w:color w:val="auto"/>
          <w:sz w:val="21"/>
          <w:szCs w:val="21"/>
          <w:lang w:eastAsia="zh-CN" w:bidi="ar"/>
        </w:rPr>
        <w:t>中职体育课堂中当地化屋村苗族文化融合教学</w:t>
      </w:r>
      <w:r>
        <w:rPr>
          <w:rFonts w:hint="eastAsia" w:ascii="宋体" w:hAnsi="宋体" w:eastAsia="宋体" w:cs="宋体"/>
          <w:color w:val="auto"/>
          <w:sz w:val="21"/>
          <w:szCs w:val="21"/>
          <w:lang w:bidi="ar"/>
        </w:rPr>
        <w:t>措施的具体成果，同时也从案例中发现问题，结合问题对课题后续研究的具体方案进行综合整理与分析，确保课题研究能够更加符合当前</w:t>
      </w:r>
      <w:r>
        <w:rPr>
          <w:rFonts w:hint="eastAsia" w:ascii="宋体" w:hAnsi="宋体" w:eastAsia="宋体" w:cs="宋体"/>
          <w:color w:val="auto"/>
          <w:sz w:val="21"/>
          <w:szCs w:val="21"/>
          <w:lang w:eastAsia="zh-CN" w:bidi="ar"/>
        </w:rPr>
        <w:t>中职体育课堂中当地化屋村苗族文化融合教学</w:t>
      </w:r>
      <w:r>
        <w:rPr>
          <w:rFonts w:hint="eastAsia" w:ascii="宋体" w:hAnsi="宋体" w:eastAsia="宋体" w:cs="宋体"/>
          <w:color w:val="auto"/>
          <w:sz w:val="21"/>
          <w:szCs w:val="21"/>
          <w:lang w:bidi="ar"/>
        </w:rPr>
        <w:t>现状，从而达到提高学科教学效果的功效。</w:t>
      </w:r>
    </w:p>
    <w:p w14:paraId="05503576">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4、</w:t>
      </w:r>
      <w:r>
        <w:rPr>
          <w:rFonts w:hint="eastAsia" w:ascii="宋体" w:hAnsi="宋体" w:eastAsia="宋体" w:cs="宋体"/>
          <w:color w:val="auto"/>
          <w:sz w:val="21"/>
          <w:szCs w:val="21"/>
          <w:lang w:eastAsia="zh-CN" w:bidi="ar"/>
        </w:rPr>
        <w:t>总结</w:t>
      </w:r>
      <w:r>
        <w:rPr>
          <w:rFonts w:hint="eastAsia" w:ascii="宋体" w:hAnsi="宋体" w:eastAsia="宋体" w:cs="宋体"/>
          <w:color w:val="auto"/>
          <w:sz w:val="21"/>
          <w:szCs w:val="21"/>
          <w:lang w:bidi="ar"/>
        </w:rPr>
        <w:t>归纳法：课题组教师在各个研究阶段，对课题研究成果进行分阶段总结与归纳，通过阶段性成果的形式展现出来，比如论文、案例等，为最终研究报告的撰写奠定基础。</w:t>
      </w:r>
    </w:p>
    <w:p w14:paraId="570149AA">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“以赛促教、以赛促学”的教学法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为深入贯彻党中央、国务院关于职业教育改革的决策部署以立德树人为根本任务，以打造高素质师资队伍为着力点，推进“三全育人”、落实育训并举、确保质量型扩招等新形势、新要求下，持续深化教师、教材、教法改革，通过“以赛促教、以赛促学，以赛促改、以赛促建”，提升教师落实“课程思政”要求，推进高水平、结构化教师教学团队在信息技术应用、团队协作等方面的水平提高;持续提升中等职业学校推进国家教学标准落地、常态化改进教育教学管理的能力，构建中等职业教育教学质量持续改进的良好生态。</w:t>
      </w:r>
    </w:p>
    <w:p w14:paraId="00395F7C">
      <w:pPr>
        <w:spacing w:line="360" w:lineRule="auto"/>
        <w:ind w:firstLine="420" w:firstLineChars="200"/>
        <w:jc w:val="both"/>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比赛评价法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全国普通高校体育课程教学指导纲要》提出，要发挥评价促进学生发展的功能。体育教育教学应根据这一要求，实现教学评价内容的多元化、评价方式的多样化，以学生的兴趣为出发点，促进学生体育锻炼水平的发展,培养学生的终身体育意识。竞赛评价法的方式及特点：教学评价方法大体分两类,即量化评价方法与质性评价方法。其中,量化评价由于操作的便利性和效率性,被较多高校所采用。</w:t>
      </w:r>
    </w:p>
    <w:p w14:paraId="4B51E43F">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研究发现或</w:t>
      </w:r>
      <w:r>
        <w:rPr>
          <w:rFonts w:hint="eastAsia" w:ascii="宋体" w:hAnsi="宋体" w:eastAsia="宋体" w:cs="宋体"/>
          <w:b/>
          <w:bCs/>
          <w:color w:val="auto"/>
          <w:sz w:val="21"/>
          <w:szCs w:val="21"/>
          <w:lang w:val="en-US" w:eastAsia="zh-CN"/>
        </w:rPr>
        <w:t>结果</w:t>
      </w:r>
    </w:p>
    <w:p w14:paraId="0D705A69">
      <w:pPr>
        <w:spacing w:line="360" w:lineRule="auto"/>
        <w:ind w:firstLine="420" w:firstLineChars="200"/>
        <w:jc w:val="both"/>
        <w:rPr>
          <w:rFonts w:hint="eastAsia" w:ascii="宋体" w:hAnsi="宋体" w:eastAsia="宋体" w:cs="宋体"/>
          <w:b w:val="0"/>
          <w:color w:val="auto"/>
          <w:sz w:val="21"/>
          <w:szCs w:val="21"/>
        </w:rPr>
      </w:pPr>
      <w:r>
        <w:rPr>
          <w:rFonts w:hint="eastAsia" w:ascii="宋体" w:hAnsi="宋体" w:eastAsia="宋体" w:cs="宋体"/>
          <w:b w:val="0"/>
          <w:color w:val="auto"/>
          <w:sz w:val="21"/>
          <w:szCs w:val="21"/>
        </w:rPr>
        <w:t>这次调查采用问卷的形式，在参考其他自主问卷的基础上，我们又结合本课题的研究目的和</w:t>
      </w:r>
      <w:r>
        <w:rPr>
          <w:rFonts w:hint="eastAsia" w:ascii="宋体" w:hAnsi="宋体" w:eastAsia="宋体" w:cs="宋体"/>
          <w:b w:val="0"/>
          <w:color w:val="auto"/>
          <w:sz w:val="21"/>
          <w:szCs w:val="21"/>
          <w:lang w:val="en-US" w:eastAsia="zh-CN"/>
        </w:rPr>
        <w:t>中职生</w:t>
      </w:r>
      <w:r>
        <w:rPr>
          <w:rFonts w:hint="eastAsia" w:ascii="宋体" w:hAnsi="宋体" w:eastAsia="宋体" w:cs="宋体"/>
          <w:b w:val="0"/>
          <w:color w:val="auto"/>
          <w:sz w:val="21"/>
          <w:szCs w:val="21"/>
        </w:rPr>
        <w:t>的实际情况与</w:t>
      </w:r>
      <w:r>
        <w:rPr>
          <w:rFonts w:hint="eastAsia" w:ascii="宋体" w:hAnsi="宋体" w:eastAsia="宋体" w:cs="宋体"/>
          <w:b w:val="0"/>
          <w:color w:val="auto"/>
          <w:sz w:val="21"/>
          <w:szCs w:val="21"/>
          <w:lang w:val="en-US" w:eastAsia="zh-CN"/>
        </w:rPr>
        <w:t>体育</w:t>
      </w:r>
      <w:r>
        <w:rPr>
          <w:rFonts w:hint="eastAsia" w:ascii="宋体" w:hAnsi="宋体" w:eastAsia="宋体" w:cs="宋体"/>
          <w:b w:val="0"/>
          <w:color w:val="auto"/>
          <w:sz w:val="21"/>
          <w:szCs w:val="21"/>
        </w:rPr>
        <w:t>学科的特点，作了比较全面的了解。问卷共列出了</w:t>
      </w:r>
      <w:r>
        <w:rPr>
          <w:rFonts w:hint="eastAsia" w:ascii="宋体" w:hAnsi="宋体" w:eastAsia="宋体" w:cs="宋体"/>
          <w:b w:val="0"/>
          <w:color w:val="auto"/>
          <w:sz w:val="21"/>
          <w:szCs w:val="21"/>
          <w:lang w:val="en-US" w:eastAsia="zh-CN"/>
        </w:rPr>
        <w:t>1</w:t>
      </w:r>
      <w:r>
        <w:rPr>
          <w:rFonts w:hint="eastAsia" w:ascii="宋体" w:hAnsi="宋体" w:eastAsia="宋体" w:cs="宋体"/>
          <w:b w:val="0"/>
          <w:color w:val="auto"/>
          <w:sz w:val="21"/>
          <w:szCs w:val="21"/>
        </w:rPr>
        <w:t>6道题，为了使调查对象相对具有代表性，我选择了所在地区学校。被调查的学校都随机抽取学生共</w:t>
      </w:r>
      <w:r>
        <w:rPr>
          <w:rFonts w:hint="eastAsia" w:ascii="宋体" w:hAnsi="宋体" w:eastAsia="宋体" w:cs="宋体"/>
          <w:b w:val="0"/>
          <w:color w:val="auto"/>
          <w:sz w:val="21"/>
          <w:szCs w:val="21"/>
          <w:lang w:val="en-US" w:eastAsia="zh-CN"/>
        </w:rPr>
        <w:t>1076</w:t>
      </w:r>
      <w:r>
        <w:rPr>
          <w:rFonts w:hint="eastAsia" w:ascii="宋体" w:hAnsi="宋体" w:eastAsia="宋体" w:cs="宋体"/>
          <w:b w:val="0"/>
          <w:color w:val="auto"/>
          <w:sz w:val="21"/>
          <w:szCs w:val="21"/>
        </w:rPr>
        <w:t>人。这样，本次调查共发放问卷</w:t>
      </w:r>
      <w:r>
        <w:rPr>
          <w:rFonts w:hint="eastAsia" w:ascii="宋体" w:hAnsi="宋体" w:eastAsia="宋体" w:cs="宋体"/>
          <w:b w:val="0"/>
          <w:color w:val="auto"/>
          <w:sz w:val="21"/>
          <w:szCs w:val="21"/>
          <w:lang w:val="en-US" w:eastAsia="zh-CN"/>
        </w:rPr>
        <w:t>1076</w:t>
      </w:r>
      <w:r>
        <w:rPr>
          <w:rFonts w:hint="eastAsia" w:ascii="宋体" w:hAnsi="宋体" w:eastAsia="宋体" w:cs="宋体"/>
          <w:b w:val="0"/>
          <w:color w:val="auto"/>
          <w:sz w:val="21"/>
          <w:szCs w:val="21"/>
        </w:rPr>
        <w:t>份，有效问卷回收</w:t>
      </w:r>
      <w:r>
        <w:rPr>
          <w:rFonts w:hint="eastAsia" w:ascii="宋体" w:hAnsi="宋体" w:eastAsia="宋体" w:cs="宋体"/>
          <w:b w:val="0"/>
          <w:color w:val="auto"/>
          <w:sz w:val="21"/>
          <w:szCs w:val="21"/>
          <w:lang w:val="en-US" w:eastAsia="zh-CN"/>
        </w:rPr>
        <w:t>1076</w:t>
      </w:r>
      <w:r>
        <w:rPr>
          <w:rFonts w:hint="eastAsia" w:ascii="宋体" w:hAnsi="宋体" w:eastAsia="宋体" w:cs="宋体"/>
          <w:b w:val="0"/>
          <w:color w:val="auto"/>
          <w:sz w:val="21"/>
          <w:szCs w:val="21"/>
        </w:rPr>
        <w:t>份，有效率为</w:t>
      </w:r>
      <w:r>
        <w:rPr>
          <w:rFonts w:hint="eastAsia" w:ascii="宋体" w:hAnsi="宋体" w:eastAsia="宋体" w:cs="宋体"/>
          <w:b w:val="0"/>
          <w:color w:val="auto"/>
          <w:sz w:val="21"/>
          <w:szCs w:val="21"/>
          <w:lang w:val="en-US" w:eastAsia="zh-CN"/>
        </w:rPr>
        <w:t>100</w:t>
      </w:r>
      <w:r>
        <w:rPr>
          <w:rFonts w:hint="eastAsia" w:ascii="宋体" w:hAnsi="宋体" w:eastAsia="宋体" w:cs="宋体"/>
          <w:b w:val="0"/>
          <w:color w:val="auto"/>
          <w:sz w:val="21"/>
          <w:szCs w:val="21"/>
        </w:rPr>
        <w:t>%。</w:t>
      </w:r>
    </w:p>
    <w:p w14:paraId="41A1DB9F">
      <w:pPr>
        <w:spacing w:line="360" w:lineRule="auto"/>
        <w:ind w:firstLine="420" w:firstLineChars="200"/>
        <w:jc w:val="both"/>
        <w:rPr>
          <w:rFonts w:hint="eastAsia" w:ascii="宋体" w:hAnsi="宋体" w:eastAsia="宋体" w:cs="宋体"/>
          <w:b w:val="0"/>
          <w:color w:val="auto"/>
          <w:sz w:val="21"/>
          <w:szCs w:val="21"/>
        </w:rPr>
      </w:pPr>
      <w:r>
        <w:rPr>
          <w:rFonts w:hint="eastAsia" w:ascii="宋体" w:hAnsi="宋体" w:eastAsia="宋体" w:cs="宋体"/>
          <w:b w:val="0"/>
          <w:color w:val="auto"/>
          <w:sz w:val="21"/>
          <w:szCs w:val="21"/>
        </w:rPr>
        <w:t>在对学校学生测试之前，笔者向他们作了一些必要的说明和指导，以便学生可根据自身情况无误解的给出答案。测试完成后，笔者对回收样卷进行分类统计，以利于对结果进行分析。</w:t>
      </w:r>
    </w:p>
    <w:p w14:paraId="343354DA">
      <w:pPr>
        <w:spacing w:line="360" w:lineRule="auto"/>
        <w:jc w:val="both"/>
        <w:rPr>
          <w:rFonts w:hint="eastAsia" w:ascii="宋体" w:hAnsi="宋体" w:eastAsia="宋体" w:cs="宋体"/>
          <w:b w:val="0"/>
          <w:color w:val="auto"/>
          <w:sz w:val="21"/>
          <w:szCs w:val="21"/>
        </w:rPr>
      </w:pPr>
      <w:r>
        <w:rPr>
          <w:rFonts w:hint="eastAsia" w:ascii="宋体" w:hAnsi="宋体" w:eastAsia="宋体" w:cs="宋体"/>
          <w:b w:val="0"/>
          <w:color w:val="auto"/>
          <w:sz w:val="21"/>
          <w:szCs w:val="21"/>
        </w:rPr>
        <w:t xml:space="preserve">一、你的性别是:（ ）    </w:t>
      </w: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65398E2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121F4D9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3743530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3EE23E0C">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459D790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1D83B96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A.男</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FFFFF"/>
            <w:vAlign w:val="center"/>
          </w:tcPr>
          <w:p w14:paraId="44DA270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414</w:t>
            </w:r>
          </w:p>
        </w:tc>
        <w:tc>
          <w:tcPr>
            <w:shd w:val="clear" w:color="auto" w:fill="FFFFFF"/>
            <w:vAlign w:val="center"/>
          </w:tcPr>
          <w:p w14:paraId="062BC32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514350" cy="114300"/>
                  <wp:effectExtent l="0" t="0" r="3810" b="7620"/>
                  <wp:docPr id="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
                          <pic:cNvPicPr>
                            <a:picLocks noChangeAspect="1"/>
                          </pic:cNvPicPr>
                        </pic:nvPicPr>
                        <pic:blipFill>
                          <a:blip r:embed="rId4"/>
                          <a:stretch>
                            <a:fillRect/>
                          </a:stretch>
                        </pic:blipFill>
                        <pic:spPr>
                          <a:xfrm>
                            <a:off x="0" y="0"/>
                            <a:ext cx="51435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838200" cy="114300"/>
                  <wp:effectExtent l="0" t="0" r="0" b="7620"/>
                  <wp:docPr id="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
                          <pic:cNvPicPr>
                            <a:picLocks noChangeAspect="1"/>
                          </pic:cNvPicPr>
                        </pic:nvPicPr>
                        <pic:blipFill>
                          <a:blip r:embed="rId5"/>
                          <a:stretch>
                            <a:fillRect/>
                          </a:stretch>
                        </pic:blipFill>
                        <pic:spPr>
                          <a:xfrm>
                            <a:off x="0" y="0"/>
                            <a:ext cx="838200" cy="114300"/>
                          </a:xfrm>
                          <a:prstGeom prst="rect">
                            <a:avLst/>
                          </a:prstGeom>
                          <a:noFill/>
                          <a:ln>
                            <a:noFill/>
                          </a:ln>
                        </pic:spPr>
                      </pic:pic>
                    </a:graphicData>
                  </a:graphic>
                </wp:inline>
              </w:drawing>
            </w:r>
            <w:r>
              <w:rPr>
                <w:rFonts w:hint="eastAsia" w:ascii="宋体" w:hAnsi="宋体" w:eastAsia="宋体" w:cs="宋体"/>
                <w:color w:val="auto"/>
                <w:sz w:val="21"/>
                <w:szCs w:val="21"/>
              </w:rPr>
              <w:t>38.48%</w:t>
            </w:r>
          </w:p>
        </w:tc>
      </w:tr>
      <w:tr w14:paraId="11C9B7D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78A95FE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B.女</w:t>
            </w:r>
          </w:p>
        </w:tc>
        <w:tc>
          <w:tcPr>
            <w:shd w:val="clear" w:color="auto" w:fill="FAFAFA"/>
            <w:vAlign w:val="center"/>
          </w:tcPr>
          <w:p w14:paraId="380B065C">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662</w:t>
            </w:r>
          </w:p>
        </w:tc>
        <w:tc>
          <w:tcPr>
            <w:shd w:val="clear" w:color="auto" w:fill="FAFAFA"/>
            <w:vAlign w:val="center"/>
          </w:tcPr>
          <w:p w14:paraId="75BD881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828675" cy="114300"/>
                  <wp:effectExtent l="0" t="0" r="9525" b="7620"/>
                  <wp:docPr id="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
                          <pic:cNvPicPr>
                            <a:picLocks noChangeAspect="1"/>
                          </pic:cNvPicPr>
                        </pic:nvPicPr>
                        <pic:blipFill>
                          <a:blip r:embed="rId6"/>
                          <a:stretch>
                            <a:fillRect/>
                          </a:stretch>
                        </pic:blipFill>
                        <pic:spPr>
                          <a:xfrm>
                            <a:off x="0" y="0"/>
                            <a:ext cx="82867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523875" cy="114300"/>
                  <wp:effectExtent l="0" t="0" r="9525" b="7620"/>
                  <wp:docPr id="6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
                          <pic:cNvPicPr>
                            <a:picLocks noChangeAspect="1"/>
                          </pic:cNvPicPr>
                        </pic:nvPicPr>
                        <pic:blipFill>
                          <a:blip r:embed="rId7"/>
                          <a:stretch>
                            <a:fillRect/>
                          </a:stretch>
                        </pic:blipFill>
                        <pic:spPr>
                          <a:xfrm>
                            <a:off x="0" y="0"/>
                            <a:ext cx="523875" cy="114300"/>
                          </a:xfrm>
                          <a:prstGeom prst="rect">
                            <a:avLst/>
                          </a:prstGeom>
                          <a:noFill/>
                          <a:ln>
                            <a:noFill/>
                          </a:ln>
                        </pic:spPr>
                      </pic:pic>
                    </a:graphicData>
                  </a:graphic>
                </wp:inline>
              </w:drawing>
            </w:r>
            <w:r>
              <w:rPr>
                <w:rFonts w:hint="eastAsia" w:ascii="宋体" w:hAnsi="宋体" w:eastAsia="宋体" w:cs="宋体"/>
                <w:color w:val="auto"/>
                <w:sz w:val="21"/>
                <w:szCs w:val="21"/>
              </w:rPr>
              <w:t>61.52%</w:t>
            </w:r>
          </w:p>
        </w:tc>
      </w:tr>
      <w:tr w14:paraId="366BF25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169193E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5F27FEC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5BC4B733">
            <w:pPr>
              <w:spacing w:line="360" w:lineRule="auto"/>
              <w:jc w:val="both"/>
              <w:rPr>
                <w:rFonts w:hint="eastAsia" w:ascii="宋体" w:hAnsi="宋体" w:eastAsia="宋体" w:cs="宋体"/>
                <w:color w:val="auto"/>
                <w:sz w:val="21"/>
                <w:szCs w:val="21"/>
              </w:rPr>
            </w:pPr>
          </w:p>
        </w:tc>
      </w:tr>
    </w:tbl>
    <w:p w14:paraId="1BFDF4CC">
      <w:pPr>
        <w:spacing w:line="360" w:lineRule="auto"/>
        <w:jc w:val="both"/>
        <w:rPr>
          <w:rFonts w:hint="eastAsia" w:ascii="宋体" w:hAnsi="宋体" w:eastAsia="宋体" w:cs="宋体"/>
          <w:color w:val="auto"/>
          <w:sz w:val="21"/>
          <w:szCs w:val="21"/>
        </w:rPr>
      </w:pPr>
    </w:p>
    <w:p w14:paraId="4FEA52F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6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
                    <pic:cNvPicPr>
                      <a:picLocks noChangeAspect="1"/>
                    </pic:cNvPicPr>
                  </pic:nvPicPr>
                  <pic:blipFill>
                    <a:blip r:embed="rId8"/>
                    <a:stretch>
                      <a:fillRect/>
                    </a:stretch>
                  </pic:blipFill>
                  <pic:spPr>
                    <a:xfrm>
                      <a:off x="0" y="0"/>
                      <a:ext cx="7296785" cy="3238500"/>
                    </a:xfrm>
                    <a:prstGeom prst="rect">
                      <a:avLst/>
                    </a:prstGeom>
                    <a:noFill/>
                    <a:ln>
                      <a:noFill/>
                    </a:ln>
                  </pic:spPr>
                </pic:pic>
              </a:graphicData>
            </a:graphic>
          </wp:inline>
        </w:drawing>
      </w:r>
    </w:p>
    <w:p w14:paraId="0715E361">
      <w:pPr>
        <w:spacing w:line="360" w:lineRule="auto"/>
        <w:jc w:val="both"/>
        <w:rPr>
          <w:rFonts w:hint="eastAsia" w:ascii="宋体" w:hAnsi="宋体" w:eastAsia="宋体" w:cs="宋体"/>
          <w:color w:val="auto"/>
          <w:sz w:val="21"/>
          <w:szCs w:val="21"/>
        </w:rPr>
      </w:pPr>
    </w:p>
    <w:p w14:paraId="09618997">
      <w:pPr>
        <w:spacing w:line="360" w:lineRule="auto"/>
        <w:jc w:val="both"/>
        <w:rPr>
          <w:rFonts w:hint="eastAsia" w:ascii="宋体" w:hAnsi="宋体" w:eastAsia="宋体" w:cs="宋体"/>
          <w:color w:val="auto"/>
          <w:sz w:val="21"/>
          <w:szCs w:val="21"/>
        </w:rPr>
      </w:pPr>
    </w:p>
    <w:p w14:paraId="7B5E070C">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二、你的年龄有:（ ）     [单选题]</w:t>
      </w:r>
    </w:p>
    <w:p w14:paraId="487A2A8F">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122"/>
        <w:gridCol w:w="943"/>
        <w:gridCol w:w="4457"/>
      </w:tblGrid>
      <w:tr w14:paraId="4F128CD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5F5F5"/>
            <w:vAlign w:val="center"/>
          </w:tcPr>
          <w:p w14:paraId="75948FC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1D8B57E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4CE6260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749CAFC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420CE53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A.10岁—12岁</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FFFFF"/>
            <w:vAlign w:val="center"/>
          </w:tcPr>
          <w:p w14:paraId="75729EE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shd w:val="clear" w:color="auto" w:fill="FFFFFF"/>
            <w:vAlign w:val="center"/>
          </w:tcPr>
          <w:p w14:paraId="1E27367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352550" cy="114300"/>
                  <wp:effectExtent l="0" t="0" r="3810" b="7620"/>
                  <wp:docPr id="6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rPr>
                <w:rFonts w:hint="eastAsia" w:ascii="宋体" w:hAnsi="宋体" w:eastAsia="宋体" w:cs="宋体"/>
                <w:color w:val="auto"/>
                <w:sz w:val="21"/>
                <w:szCs w:val="21"/>
              </w:rPr>
              <w:t>0%</w:t>
            </w:r>
          </w:p>
        </w:tc>
      </w:tr>
      <w:tr w14:paraId="29C1F68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104F17C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B.12岁—14岁</w:t>
            </w:r>
          </w:p>
        </w:tc>
        <w:tc>
          <w:tcPr>
            <w:shd w:val="clear" w:color="auto" w:fill="FAFAFA"/>
            <w:vAlign w:val="center"/>
          </w:tcPr>
          <w:p w14:paraId="19E4DB4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shd w:val="clear" w:color="auto" w:fill="FAFAFA"/>
            <w:vAlign w:val="center"/>
          </w:tcPr>
          <w:p w14:paraId="7EFF91E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352550" cy="114300"/>
                  <wp:effectExtent l="0" t="0" r="3810" b="7620"/>
                  <wp:docPr id="1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7"/>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rPr>
                <w:rFonts w:hint="eastAsia" w:ascii="宋体" w:hAnsi="宋体" w:eastAsia="宋体" w:cs="宋体"/>
                <w:color w:val="auto"/>
                <w:sz w:val="21"/>
                <w:szCs w:val="21"/>
              </w:rPr>
              <w:t>0.09%</w:t>
            </w:r>
          </w:p>
        </w:tc>
      </w:tr>
      <w:tr w14:paraId="0301C57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5805036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C.14岁—16岁</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FFFFF"/>
            <w:vAlign w:val="center"/>
          </w:tcPr>
          <w:p w14:paraId="4731BC5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363</w:t>
            </w:r>
          </w:p>
        </w:tc>
        <w:tc>
          <w:tcPr>
            <w:shd w:val="clear" w:color="auto" w:fill="FFFFFF"/>
            <w:vAlign w:val="center"/>
          </w:tcPr>
          <w:p w14:paraId="2292015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447675" cy="114300"/>
                  <wp:effectExtent l="0" t="0" r="9525" b="7620"/>
                  <wp:docPr id="1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8"/>
                          <pic:cNvPicPr>
                            <a:picLocks noChangeAspect="1"/>
                          </pic:cNvPicPr>
                        </pic:nvPicPr>
                        <pic:blipFill>
                          <a:blip r:embed="rId10"/>
                          <a:stretch>
                            <a:fillRect/>
                          </a:stretch>
                        </pic:blipFill>
                        <pic:spPr>
                          <a:xfrm>
                            <a:off x="0" y="0"/>
                            <a:ext cx="44767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904875" cy="114300"/>
                  <wp:effectExtent l="0" t="0" r="9525" b="7620"/>
                  <wp:docPr id="1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9"/>
                          <pic:cNvPicPr>
                            <a:picLocks noChangeAspect="1"/>
                          </pic:cNvPicPr>
                        </pic:nvPicPr>
                        <pic:blipFill>
                          <a:blip r:embed="rId11"/>
                          <a:stretch>
                            <a:fillRect/>
                          </a:stretch>
                        </pic:blipFill>
                        <pic:spPr>
                          <a:xfrm>
                            <a:off x="0" y="0"/>
                            <a:ext cx="904875" cy="114300"/>
                          </a:xfrm>
                          <a:prstGeom prst="rect">
                            <a:avLst/>
                          </a:prstGeom>
                          <a:noFill/>
                          <a:ln>
                            <a:noFill/>
                          </a:ln>
                        </pic:spPr>
                      </pic:pic>
                    </a:graphicData>
                  </a:graphic>
                </wp:inline>
              </w:drawing>
            </w:r>
            <w:r>
              <w:rPr>
                <w:rFonts w:hint="eastAsia" w:ascii="宋体" w:hAnsi="宋体" w:eastAsia="宋体" w:cs="宋体"/>
                <w:color w:val="auto"/>
                <w:sz w:val="21"/>
                <w:szCs w:val="21"/>
              </w:rPr>
              <w:t>33.74%</w:t>
            </w:r>
          </w:p>
        </w:tc>
      </w:tr>
      <w:tr w14:paraId="6A36FD2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122B16E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D.16岁以上</w:t>
            </w:r>
          </w:p>
        </w:tc>
        <w:tc>
          <w:tcPr>
            <w:shd w:val="clear" w:color="auto" w:fill="FAFAFA"/>
            <w:vAlign w:val="center"/>
          </w:tcPr>
          <w:p w14:paraId="56A6C60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712</w:t>
            </w:r>
          </w:p>
        </w:tc>
        <w:tc>
          <w:tcPr>
            <w:shd w:val="clear" w:color="auto" w:fill="FAFAFA"/>
            <w:vAlign w:val="center"/>
          </w:tcPr>
          <w:p w14:paraId="023B376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885825" cy="114300"/>
                  <wp:effectExtent l="0" t="0" r="13335" b="7620"/>
                  <wp:docPr id="1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0"/>
                          <pic:cNvPicPr>
                            <a:picLocks noChangeAspect="1"/>
                          </pic:cNvPicPr>
                        </pic:nvPicPr>
                        <pic:blipFill>
                          <a:blip r:embed="rId12"/>
                          <a:stretch>
                            <a:fillRect/>
                          </a:stretch>
                        </pic:blipFill>
                        <pic:spPr>
                          <a:xfrm>
                            <a:off x="0" y="0"/>
                            <a:ext cx="8858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466725" cy="114300"/>
                  <wp:effectExtent l="0" t="0" r="5715" b="7620"/>
                  <wp:docPr id="1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1"/>
                          <pic:cNvPicPr>
                            <a:picLocks noChangeAspect="1"/>
                          </pic:cNvPicPr>
                        </pic:nvPicPr>
                        <pic:blipFill>
                          <a:blip r:embed="rId13"/>
                          <a:stretch>
                            <a:fillRect/>
                          </a:stretch>
                        </pic:blipFill>
                        <pic:spPr>
                          <a:xfrm>
                            <a:off x="0" y="0"/>
                            <a:ext cx="466725" cy="114300"/>
                          </a:xfrm>
                          <a:prstGeom prst="rect">
                            <a:avLst/>
                          </a:prstGeom>
                          <a:noFill/>
                          <a:ln>
                            <a:noFill/>
                          </a:ln>
                        </pic:spPr>
                      </pic:pic>
                    </a:graphicData>
                  </a:graphic>
                </wp:inline>
              </w:drawing>
            </w:r>
            <w:r>
              <w:rPr>
                <w:rFonts w:hint="eastAsia" w:ascii="宋体" w:hAnsi="宋体" w:eastAsia="宋体" w:cs="宋体"/>
                <w:color w:val="auto"/>
                <w:sz w:val="21"/>
                <w:szCs w:val="21"/>
              </w:rPr>
              <w:t>66.17%</w:t>
            </w:r>
          </w:p>
        </w:tc>
      </w:tr>
      <w:tr w14:paraId="6FFC23E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40A7312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16D11E3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4A623D55">
            <w:pPr>
              <w:spacing w:line="360" w:lineRule="auto"/>
              <w:jc w:val="both"/>
              <w:rPr>
                <w:rFonts w:hint="eastAsia" w:ascii="宋体" w:hAnsi="宋体" w:eastAsia="宋体" w:cs="宋体"/>
                <w:color w:val="auto"/>
                <w:sz w:val="21"/>
                <w:szCs w:val="21"/>
              </w:rPr>
            </w:pPr>
          </w:p>
        </w:tc>
      </w:tr>
    </w:tbl>
    <w:p w14:paraId="73A3F56F">
      <w:pPr>
        <w:spacing w:line="360" w:lineRule="auto"/>
        <w:jc w:val="both"/>
        <w:rPr>
          <w:rFonts w:hint="eastAsia" w:ascii="宋体" w:hAnsi="宋体" w:eastAsia="宋体" w:cs="宋体"/>
          <w:color w:val="auto"/>
          <w:sz w:val="21"/>
          <w:szCs w:val="21"/>
        </w:rPr>
      </w:pPr>
    </w:p>
    <w:p w14:paraId="3F90756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12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
                    <pic:cNvPicPr>
                      <a:picLocks noChangeAspect="1"/>
                    </pic:cNvPicPr>
                  </pic:nvPicPr>
                  <pic:blipFill>
                    <a:blip r:embed="rId14"/>
                    <a:stretch>
                      <a:fillRect/>
                    </a:stretch>
                  </pic:blipFill>
                  <pic:spPr>
                    <a:xfrm>
                      <a:off x="0" y="0"/>
                      <a:ext cx="7296785" cy="3238500"/>
                    </a:xfrm>
                    <a:prstGeom prst="rect">
                      <a:avLst/>
                    </a:prstGeom>
                    <a:noFill/>
                    <a:ln>
                      <a:noFill/>
                    </a:ln>
                  </pic:spPr>
                </pic:pic>
              </a:graphicData>
            </a:graphic>
          </wp:inline>
        </w:drawing>
      </w:r>
    </w:p>
    <w:p w14:paraId="519B03AB">
      <w:pPr>
        <w:spacing w:line="360" w:lineRule="auto"/>
        <w:jc w:val="both"/>
        <w:rPr>
          <w:rFonts w:hint="eastAsia" w:ascii="宋体" w:hAnsi="宋体" w:eastAsia="宋体" w:cs="宋体"/>
          <w:color w:val="auto"/>
          <w:sz w:val="21"/>
          <w:szCs w:val="21"/>
        </w:rPr>
      </w:pPr>
    </w:p>
    <w:p w14:paraId="3D71997B">
      <w:pPr>
        <w:spacing w:line="360" w:lineRule="auto"/>
        <w:jc w:val="both"/>
        <w:rPr>
          <w:rFonts w:hint="eastAsia" w:ascii="宋体" w:hAnsi="宋体" w:eastAsia="宋体" w:cs="宋体"/>
          <w:color w:val="auto"/>
          <w:sz w:val="21"/>
          <w:szCs w:val="21"/>
        </w:rPr>
      </w:pPr>
    </w:p>
    <w:p w14:paraId="6C103AC8">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三、你的族别是:（ ）族     [单选题]</w:t>
      </w:r>
    </w:p>
    <w:p w14:paraId="536E3A9F">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5FF7D67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394C808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0ED3C3F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21B6605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41831CF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720EB3F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A.汉族</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FFFFF"/>
            <w:vAlign w:val="center"/>
          </w:tcPr>
          <w:p w14:paraId="797FF2B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810</w:t>
            </w:r>
          </w:p>
        </w:tc>
        <w:tc>
          <w:tcPr>
            <w:shd w:val="clear" w:color="auto" w:fill="FFFFFF"/>
            <w:vAlign w:val="center"/>
          </w:tcPr>
          <w:p w14:paraId="407680F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009650" cy="114300"/>
                  <wp:effectExtent l="0" t="0" r="11430" b="7620"/>
                  <wp:docPr id="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3"/>
                          <pic:cNvPicPr>
                            <a:picLocks noChangeAspect="1"/>
                          </pic:cNvPicPr>
                        </pic:nvPicPr>
                        <pic:blipFill>
                          <a:blip r:embed="rId15"/>
                          <a:stretch>
                            <a:fillRect/>
                          </a:stretch>
                        </pic:blipFill>
                        <pic:spPr>
                          <a:xfrm>
                            <a:off x="0" y="0"/>
                            <a:ext cx="100965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342900" cy="114300"/>
                  <wp:effectExtent l="0" t="0" r="7620" b="7620"/>
                  <wp:docPr id="1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4"/>
                          <pic:cNvPicPr>
                            <a:picLocks noChangeAspect="1"/>
                          </pic:cNvPicPr>
                        </pic:nvPicPr>
                        <pic:blipFill>
                          <a:blip r:embed="rId16"/>
                          <a:stretch>
                            <a:fillRect/>
                          </a:stretch>
                        </pic:blipFill>
                        <pic:spPr>
                          <a:xfrm>
                            <a:off x="0" y="0"/>
                            <a:ext cx="342900" cy="114300"/>
                          </a:xfrm>
                          <a:prstGeom prst="rect">
                            <a:avLst/>
                          </a:prstGeom>
                          <a:noFill/>
                          <a:ln>
                            <a:noFill/>
                          </a:ln>
                        </pic:spPr>
                      </pic:pic>
                    </a:graphicData>
                  </a:graphic>
                </wp:inline>
              </w:drawing>
            </w:r>
            <w:r>
              <w:rPr>
                <w:rFonts w:hint="eastAsia" w:ascii="宋体" w:hAnsi="宋体" w:eastAsia="宋体" w:cs="宋体"/>
                <w:color w:val="auto"/>
                <w:sz w:val="21"/>
                <w:szCs w:val="21"/>
              </w:rPr>
              <w:t>75.28%</w:t>
            </w:r>
          </w:p>
        </w:tc>
      </w:tr>
      <w:tr w14:paraId="0B4F667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184F5E1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B.少数民族</w:t>
            </w:r>
          </w:p>
        </w:tc>
        <w:tc>
          <w:tcPr>
            <w:shd w:val="clear" w:color="auto" w:fill="FAFAFA"/>
            <w:vAlign w:val="center"/>
          </w:tcPr>
          <w:p w14:paraId="0FEE120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266</w:t>
            </w:r>
          </w:p>
        </w:tc>
        <w:tc>
          <w:tcPr>
            <w:shd w:val="clear" w:color="auto" w:fill="FAFAFA"/>
            <w:vAlign w:val="center"/>
          </w:tcPr>
          <w:p w14:paraId="1652A16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333375" cy="114300"/>
                  <wp:effectExtent l="0" t="0" r="1905" b="7620"/>
                  <wp:docPr id="1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5"/>
                          <pic:cNvPicPr>
                            <a:picLocks noChangeAspect="1"/>
                          </pic:cNvPicPr>
                        </pic:nvPicPr>
                        <pic:blipFill>
                          <a:blip r:embed="rId17"/>
                          <a:stretch>
                            <a:fillRect/>
                          </a:stretch>
                        </pic:blipFill>
                        <pic:spPr>
                          <a:xfrm>
                            <a:off x="0" y="0"/>
                            <a:ext cx="33337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019175" cy="114300"/>
                  <wp:effectExtent l="0" t="0" r="1905" b="7620"/>
                  <wp:docPr id="12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6"/>
                          <pic:cNvPicPr>
                            <a:picLocks noChangeAspect="1"/>
                          </pic:cNvPicPr>
                        </pic:nvPicPr>
                        <pic:blipFill>
                          <a:blip r:embed="rId18"/>
                          <a:stretch>
                            <a:fillRect/>
                          </a:stretch>
                        </pic:blipFill>
                        <pic:spPr>
                          <a:xfrm>
                            <a:off x="0" y="0"/>
                            <a:ext cx="1019175" cy="114300"/>
                          </a:xfrm>
                          <a:prstGeom prst="rect">
                            <a:avLst/>
                          </a:prstGeom>
                          <a:noFill/>
                          <a:ln>
                            <a:noFill/>
                          </a:ln>
                        </pic:spPr>
                      </pic:pic>
                    </a:graphicData>
                  </a:graphic>
                </wp:inline>
              </w:drawing>
            </w:r>
            <w:r>
              <w:rPr>
                <w:rFonts w:hint="eastAsia" w:ascii="宋体" w:hAnsi="宋体" w:eastAsia="宋体" w:cs="宋体"/>
                <w:color w:val="auto"/>
                <w:sz w:val="21"/>
                <w:szCs w:val="21"/>
              </w:rPr>
              <w:t>24.72%</w:t>
            </w:r>
          </w:p>
        </w:tc>
      </w:tr>
      <w:tr w14:paraId="61B7A01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5588B4B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7AE7703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5DE941EA">
            <w:pPr>
              <w:spacing w:line="360" w:lineRule="auto"/>
              <w:jc w:val="both"/>
              <w:rPr>
                <w:rFonts w:hint="eastAsia" w:ascii="宋体" w:hAnsi="宋体" w:eastAsia="宋体" w:cs="宋体"/>
                <w:color w:val="auto"/>
                <w:sz w:val="21"/>
                <w:szCs w:val="21"/>
              </w:rPr>
            </w:pPr>
          </w:p>
        </w:tc>
      </w:tr>
    </w:tbl>
    <w:p w14:paraId="724115B7">
      <w:pPr>
        <w:spacing w:line="360" w:lineRule="auto"/>
        <w:jc w:val="both"/>
        <w:rPr>
          <w:rFonts w:hint="eastAsia" w:ascii="宋体" w:hAnsi="宋体" w:eastAsia="宋体" w:cs="宋体"/>
          <w:color w:val="auto"/>
          <w:sz w:val="21"/>
          <w:szCs w:val="21"/>
        </w:rPr>
      </w:pPr>
    </w:p>
    <w:p w14:paraId="1A860A1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12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7"/>
                    <pic:cNvPicPr>
                      <a:picLocks noChangeAspect="1"/>
                    </pic:cNvPicPr>
                  </pic:nvPicPr>
                  <pic:blipFill>
                    <a:blip r:embed="rId19"/>
                    <a:stretch>
                      <a:fillRect/>
                    </a:stretch>
                  </pic:blipFill>
                  <pic:spPr>
                    <a:xfrm>
                      <a:off x="0" y="0"/>
                      <a:ext cx="7296785" cy="3238500"/>
                    </a:xfrm>
                    <a:prstGeom prst="rect">
                      <a:avLst/>
                    </a:prstGeom>
                    <a:noFill/>
                    <a:ln>
                      <a:noFill/>
                    </a:ln>
                  </pic:spPr>
                </pic:pic>
              </a:graphicData>
            </a:graphic>
          </wp:inline>
        </w:drawing>
      </w:r>
    </w:p>
    <w:p w14:paraId="45A6FDAB">
      <w:pPr>
        <w:spacing w:line="360" w:lineRule="auto"/>
        <w:jc w:val="both"/>
        <w:rPr>
          <w:rFonts w:hint="eastAsia" w:ascii="宋体" w:hAnsi="宋体" w:eastAsia="宋体" w:cs="宋体"/>
          <w:color w:val="auto"/>
          <w:sz w:val="21"/>
          <w:szCs w:val="21"/>
        </w:rPr>
      </w:pPr>
    </w:p>
    <w:p w14:paraId="6D749D80">
      <w:pPr>
        <w:spacing w:line="360" w:lineRule="auto"/>
        <w:jc w:val="both"/>
        <w:rPr>
          <w:rFonts w:hint="eastAsia" w:ascii="宋体" w:hAnsi="宋体" w:eastAsia="宋体" w:cs="宋体"/>
          <w:color w:val="auto"/>
          <w:sz w:val="21"/>
          <w:szCs w:val="21"/>
        </w:rPr>
      </w:pPr>
    </w:p>
    <w:p w14:paraId="790AF9D0">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四、你现在就读:（ ）   [单选题]</w:t>
      </w:r>
    </w:p>
    <w:p w14:paraId="29291444">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122"/>
        <w:gridCol w:w="943"/>
        <w:gridCol w:w="4457"/>
      </w:tblGrid>
      <w:tr w14:paraId="07F8C25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07480ED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281972E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3D8DC13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24DC907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58E4945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A.中职一年级</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FFFFF"/>
            <w:vAlign w:val="center"/>
          </w:tcPr>
          <w:p w14:paraId="12857F3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630</w:t>
            </w:r>
          </w:p>
        </w:tc>
        <w:tc>
          <w:tcPr>
            <w:shd w:val="clear" w:color="auto" w:fill="FFFFFF"/>
            <w:vAlign w:val="center"/>
          </w:tcPr>
          <w:p w14:paraId="3B355F8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90575" cy="114300"/>
                  <wp:effectExtent l="0" t="0" r="1905" b="7620"/>
                  <wp:docPr id="12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8"/>
                          <pic:cNvPicPr>
                            <a:picLocks noChangeAspect="1"/>
                          </pic:cNvPicPr>
                        </pic:nvPicPr>
                        <pic:blipFill>
                          <a:blip r:embed="rId20"/>
                          <a:stretch>
                            <a:fillRect/>
                          </a:stretch>
                        </pic:blipFill>
                        <pic:spPr>
                          <a:xfrm>
                            <a:off x="0" y="0"/>
                            <a:ext cx="79057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561975" cy="114300"/>
                  <wp:effectExtent l="0" t="0" r="1905" b="7620"/>
                  <wp:docPr id="2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9"/>
                          <pic:cNvPicPr>
                            <a:picLocks noChangeAspect="1"/>
                          </pic:cNvPicPr>
                        </pic:nvPicPr>
                        <pic:blipFill>
                          <a:blip r:embed="rId21"/>
                          <a:stretch>
                            <a:fillRect/>
                          </a:stretch>
                        </pic:blipFill>
                        <pic:spPr>
                          <a:xfrm>
                            <a:off x="0" y="0"/>
                            <a:ext cx="561975" cy="114300"/>
                          </a:xfrm>
                          <a:prstGeom prst="rect">
                            <a:avLst/>
                          </a:prstGeom>
                          <a:noFill/>
                          <a:ln>
                            <a:noFill/>
                          </a:ln>
                        </pic:spPr>
                      </pic:pic>
                    </a:graphicData>
                  </a:graphic>
                </wp:inline>
              </w:drawing>
            </w:r>
            <w:r>
              <w:rPr>
                <w:rFonts w:hint="eastAsia" w:ascii="宋体" w:hAnsi="宋体" w:eastAsia="宋体" w:cs="宋体"/>
                <w:color w:val="auto"/>
                <w:sz w:val="21"/>
                <w:szCs w:val="21"/>
              </w:rPr>
              <w:t>58.55%</w:t>
            </w:r>
          </w:p>
        </w:tc>
      </w:tr>
      <w:tr w14:paraId="04EEF00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1FD416A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 中职二年级</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AFAFA"/>
            <w:vAlign w:val="center"/>
          </w:tcPr>
          <w:p w14:paraId="3554166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216</w:t>
            </w:r>
          </w:p>
        </w:tc>
        <w:tc>
          <w:tcPr>
            <w:shd w:val="clear" w:color="auto" w:fill="FAFAFA"/>
            <w:vAlign w:val="center"/>
          </w:tcPr>
          <w:p w14:paraId="06E7147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266700" cy="114300"/>
                  <wp:effectExtent l="0" t="0" r="7620" b="7620"/>
                  <wp:docPr id="3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0"/>
                          <pic:cNvPicPr>
                            <a:picLocks noChangeAspect="1"/>
                          </pic:cNvPicPr>
                        </pic:nvPicPr>
                        <pic:blipFill>
                          <a:blip r:embed="rId22"/>
                          <a:stretch>
                            <a:fillRect/>
                          </a:stretch>
                        </pic:blipFill>
                        <pic:spPr>
                          <a:xfrm>
                            <a:off x="0" y="0"/>
                            <a:ext cx="2667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085850" cy="114300"/>
                  <wp:effectExtent l="0" t="0" r="11430" b="7620"/>
                  <wp:docPr id="2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pic:cNvPicPr>
                            <a:picLocks noChangeAspect="1"/>
                          </pic:cNvPicPr>
                        </pic:nvPicPr>
                        <pic:blipFill>
                          <a:blip r:embed="rId23"/>
                          <a:stretch>
                            <a:fillRect/>
                          </a:stretch>
                        </pic:blipFill>
                        <pic:spPr>
                          <a:xfrm>
                            <a:off x="0" y="0"/>
                            <a:ext cx="1085850" cy="114300"/>
                          </a:xfrm>
                          <a:prstGeom prst="rect">
                            <a:avLst/>
                          </a:prstGeom>
                          <a:noFill/>
                          <a:ln>
                            <a:noFill/>
                          </a:ln>
                        </pic:spPr>
                      </pic:pic>
                    </a:graphicData>
                  </a:graphic>
                </wp:inline>
              </w:drawing>
            </w:r>
            <w:r>
              <w:rPr>
                <w:rFonts w:hint="eastAsia" w:ascii="宋体" w:hAnsi="宋体" w:eastAsia="宋体" w:cs="宋体"/>
                <w:color w:val="auto"/>
                <w:sz w:val="21"/>
                <w:szCs w:val="21"/>
              </w:rPr>
              <w:t>20.07%</w:t>
            </w:r>
          </w:p>
        </w:tc>
      </w:tr>
      <w:tr w14:paraId="5AFFC37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2961A46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C. 中职三年级</w:t>
            </w:r>
          </w:p>
        </w:tc>
        <w:tc>
          <w:tcPr>
            <w:shd w:val="clear" w:color="auto" w:fill="FFFFFF"/>
            <w:vAlign w:val="center"/>
          </w:tcPr>
          <w:p w14:paraId="02DABDA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230</w:t>
            </w:r>
          </w:p>
        </w:tc>
        <w:tc>
          <w:tcPr>
            <w:shd w:val="clear" w:color="auto" w:fill="FFFFFF"/>
            <w:vAlign w:val="center"/>
          </w:tcPr>
          <w:p w14:paraId="581FA83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285750" cy="114300"/>
                  <wp:effectExtent l="0" t="0" r="3810" b="7620"/>
                  <wp:docPr id="3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2"/>
                          <pic:cNvPicPr>
                            <a:picLocks noChangeAspect="1"/>
                          </pic:cNvPicPr>
                        </pic:nvPicPr>
                        <pic:blipFill>
                          <a:blip r:embed="rId24"/>
                          <a:stretch>
                            <a:fillRect/>
                          </a:stretch>
                        </pic:blipFill>
                        <pic:spPr>
                          <a:xfrm>
                            <a:off x="0" y="0"/>
                            <a:ext cx="28575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066800" cy="114300"/>
                  <wp:effectExtent l="0" t="0" r="0" b="7620"/>
                  <wp:docPr id="2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pic:cNvPicPr>
                            <a:picLocks noChangeAspect="1"/>
                          </pic:cNvPicPr>
                        </pic:nvPicPr>
                        <pic:blipFill>
                          <a:blip r:embed="rId25"/>
                          <a:stretch>
                            <a:fillRect/>
                          </a:stretch>
                        </pic:blipFill>
                        <pic:spPr>
                          <a:xfrm>
                            <a:off x="0" y="0"/>
                            <a:ext cx="1066800" cy="114300"/>
                          </a:xfrm>
                          <a:prstGeom prst="rect">
                            <a:avLst/>
                          </a:prstGeom>
                          <a:noFill/>
                          <a:ln>
                            <a:noFill/>
                          </a:ln>
                        </pic:spPr>
                      </pic:pic>
                    </a:graphicData>
                  </a:graphic>
                </wp:inline>
              </w:drawing>
            </w:r>
            <w:r>
              <w:rPr>
                <w:rFonts w:hint="eastAsia" w:ascii="宋体" w:hAnsi="宋体" w:eastAsia="宋体" w:cs="宋体"/>
                <w:color w:val="auto"/>
                <w:sz w:val="21"/>
                <w:szCs w:val="21"/>
              </w:rPr>
              <w:t>21.38%</w:t>
            </w:r>
          </w:p>
        </w:tc>
      </w:tr>
      <w:tr w14:paraId="5088772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5BA450C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2853308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66233F53">
            <w:pPr>
              <w:spacing w:line="360" w:lineRule="auto"/>
              <w:jc w:val="both"/>
              <w:rPr>
                <w:rFonts w:hint="eastAsia" w:ascii="宋体" w:hAnsi="宋体" w:eastAsia="宋体" w:cs="宋体"/>
                <w:color w:val="auto"/>
                <w:sz w:val="21"/>
                <w:szCs w:val="21"/>
              </w:rPr>
            </w:pPr>
          </w:p>
        </w:tc>
      </w:tr>
    </w:tbl>
    <w:p w14:paraId="0566D447">
      <w:pPr>
        <w:spacing w:line="360" w:lineRule="auto"/>
        <w:jc w:val="both"/>
        <w:rPr>
          <w:rFonts w:hint="eastAsia" w:ascii="宋体" w:hAnsi="宋体" w:eastAsia="宋体" w:cs="宋体"/>
          <w:color w:val="auto"/>
          <w:sz w:val="21"/>
          <w:szCs w:val="21"/>
        </w:rPr>
      </w:pPr>
    </w:p>
    <w:p w14:paraId="111E350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pic:cNvPicPr>
                  </pic:nvPicPr>
                  <pic:blipFill>
                    <a:blip r:embed="rId26"/>
                    <a:stretch>
                      <a:fillRect/>
                    </a:stretch>
                  </pic:blipFill>
                  <pic:spPr>
                    <a:xfrm>
                      <a:off x="0" y="0"/>
                      <a:ext cx="7296785" cy="3238500"/>
                    </a:xfrm>
                    <a:prstGeom prst="rect">
                      <a:avLst/>
                    </a:prstGeom>
                    <a:noFill/>
                    <a:ln>
                      <a:noFill/>
                    </a:ln>
                  </pic:spPr>
                </pic:pic>
              </a:graphicData>
            </a:graphic>
          </wp:inline>
        </w:drawing>
      </w:r>
    </w:p>
    <w:p w14:paraId="310094B9">
      <w:pPr>
        <w:spacing w:line="360" w:lineRule="auto"/>
        <w:jc w:val="both"/>
        <w:rPr>
          <w:rFonts w:hint="eastAsia" w:ascii="宋体" w:hAnsi="宋体" w:eastAsia="宋体" w:cs="宋体"/>
          <w:color w:val="auto"/>
          <w:sz w:val="21"/>
          <w:szCs w:val="21"/>
        </w:rPr>
      </w:pPr>
    </w:p>
    <w:p w14:paraId="0E6A145D">
      <w:pPr>
        <w:spacing w:line="360" w:lineRule="auto"/>
        <w:jc w:val="both"/>
        <w:rPr>
          <w:rFonts w:hint="eastAsia" w:ascii="宋体" w:hAnsi="宋体" w:eastAsia="宋体" w:cs="宋体"/>
          <w:color w:val="auto"/>
          <w:sz w:val="21"/>
          <w:szCs w:val="21"/>
        </w:rPr>
      </w:pPr>
    </w:p>
    <w:p w14:paraId="1E5002BC">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五、你是否看过苗族的活动表演   [单选题]</w:t>
      </w:r>
    </w:p>
    <w:p w14:paraId="707BCFA4">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34C32AB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40E1C9D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00D8C88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7160ADE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117A402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4AD802F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A.看过</w:t>
            </w:r>
          </w:p>
        </w:tc>
        <w:tc>
          <w:tcPr>
            <w:shd w:val="clear" w:color="auto" w:fill="FFFFFF"/>
            <w:vAlign w:val="center"/>
          </w:tcPr>
          <w:p w14:paraId="60032CB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678</w:t>
            </w:r>
          </w:p>
        </w:tc>
        <w:tc>
          <w:tcPr>
            <w:shd w:val="clear" w:color="auto" w:fill="FFFFFF"/>
            <w:vAlign w:val="center"/>
          </w:tcPr>
          <w:p w14:paraId="0EBF3CD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847725" cy="114300"/>
                  <wp:effectExtent l="0" t="0" r="5715" b="7620"/>
                  <wp:docPr id="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
                          <pic:cNvPicPr>
                            <a:picLocks noChangeAspect="1"/>
                          </pic:cNvPicPr>
                        </pic:nvPicPr>
                        <pic:blipFill>
                          <a:blip r:embed="rId27"/>
                          <a:stretch>
                            <a:fillRect/>
                          </a:stretch>
                        </pic:blipFill>
                        <pic:spPr>
                          <a:xfrm>
                            <a:off x="0" y="0"/>
                            <a:ext cx="8477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504825" cy="114300"/>
                  <wp:effectExtent l="0" t="0" r="13335" b="7620"/>
                  <wp:docPr id="2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6"/>
                          <pic:cNvPicPr>
                            <a:picLocks noChangeAspect="1"/>
                          </pic:cNvPicPr>
                        </pic:nvPicPr>
                        <pic:blipFill>
                          <a:blip r:embed="rId28"/>
                          <a:stretch>
                            <a:fillRect/>
                          </a:stretch>
                        </pic:blipFill>
                        <pic:spPr>
                          <a:xfrm>
                            <a:off x="0" y="0"/>
                            <a:ext cx="504825" cy="114300"/>
                          </a:xfrm>
                          <a:prstGeom prst="rect">
                            <a:avLst/>
                          </a:prstGeom>
                          <a:noFill/>
                          <a:ln>
                            <a:noFill/>
                          </a:ln>
                        </pic:spPr>
                      </pic:pic>
                    </a:graphicData>
                  </a:graphic>
                </wp:inline>
              </w:drawing>
            </w:r>
            <w:r>
              <w:rPr>
                <w:rFonts w:hint="eastAsia" w:ascii="宋体" w:hAnsi="宋体" w:eastAsia="宋体" w:cs="宋体"/>
                <w:color w:val="auto"/>
                <w:sz w:val="21"/>
                <w:szCs w:val="21"/>
              </w:rPr>
              <w:t>63.01%</w:t>
            </w:r>
          </w:p>
        </w:tc>
      </w:tr>
      <w:tr w14:paraId="10A7CCE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536F4C9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B.没有看过</w:t>
            </w:r>
          </w:p>
        </w:tc>
        <w:tc>
          <w:tcPr>
            <w:shd w:val="clear" w:color="auto" w:fill="FAFAFA"/>
            <w:vAlign w:val="center"/>
          </w:tcPr>
          <w:p w14:paraId="474CC3D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398</w:t>
            </w:r>
          </w:p>
        </w:tc>
        <w:tc>
          <w:tcPr>
            <w:shd w:val="clear" w:color="auto" w:fill="FAFAFA"/>
            <w:vAlign w:val="center"/>
          </w:tcPr>
          <w:p w14:paraId="5F904EB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495300" cy="114300"/>
                  <wp:effectExtent l="0" t="0" r="7620" b="7620"/>
                  <wp:docPr id="3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7"/>
                          <pic:cNvPicPr>
                            <a:picLocks noChangeAspect="1"/>
                          </pic:cNvPicPr>
                        </pic:nvPicPr>
                        <pic:blipFill>
                          <a:blip r:embed="rId29"/>
                          <a:stretch>
                            <a:fillRect/>
                          </a:stretch>
                        </pic:blipFill>
                        <pic:spPr>
                          <a:xfrm>
                            <a:off x="0" y="0"/>
                            <a:ext cx="4953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857250" cy="114300"/>
                  <wp:effectExtent l="0" t="0" r="11430" b="7620"/>
                  <wp:docPr id="3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
                          <pic:cNvPicPr>
                            <a:picLocks noChangeAspect="1"/>
                          </pic:cNvPicPr>
                        </pic:nvPicPr>
                        <pic:blipFill>
                          <a:blip r:embed="rId30"/>
                          <a:stretch>
                            <a:fillRect/>
                          </a:stretch>
                        </pic:blipFill>
                        <pic:spPr>
                          <a:xfrm>
                            <a:off x="0" y="0"/>
                            <a:ext cx="857250" cy="114300"/>
                          </a:xfrm>
                          <a:prstGeom prst="rect">
                            <a:avLst/>
                          </a:prstGeom>
                          <a:noFill/>
                          <a:ln>
                            <a:noFill/>
                          </a:ln>
                        </pic:spPr>
                      </pic:pic>
                    </a:graphicData>
                  </a:graphic>
                </wp:inline>
              </w:drawing>
            </w:r>
            <w:r>
              <w:rPr>
                <w:rFonts w:hint="eastAsia" w:ascii="宋体" w:hAnsi="宋体" w:eastAsia="宋体" w:cs="宋体"/>
                <w:color w:val="auto"/>
                <w:sz w:val="21"/>
                <w:szCs w:val="21"/>
              </w:rPr>
              <w:t>36.99%</w:t>
            </w:r>
          </w:p>
        </w:tc>
      </w:tr>
      <w:tr w14:paraId="695B544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5C6DE71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675F952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0218DFD4">
            <w:pPr>
              <w:spacing w:line="360" w:lineRule="auto"/>
              <w:jc w:val="both"/>
              <w:rPr>
                <w:rFonts w:hint="eastAsia" w:ascii="宋体" w:hAnsi="宋体" w:eastAsia="宋体" w:cs="宋体"/>
                <w:color w:val="auto"/>
                <w:sz w:val="21"/>
                <w:szCs w:val="21"/>
              </w:rPr>
            </w:pPr>
          </w:p>
        </w:tc>
      </w:tr>
    </w:tbl>
    <w:p w14:paraId="0CA1716A">
      <w:pPr>
        <w:spacing w:line="360" w:lineRule="auto"/>
        <w:jc w:val="both"/>
        <w:rPr>
          <w:rFonts w:hint="eastAsia" w:ascii="宋体" w:hAnsi="宋体" w:eastAsia="宋体" w:cs="宋体"/>
          <w:color w:val="auto"/>
          <w:sz w:val="21"/>
          <w:szCs w:val="21"/>
        </w:rPr>
      </w:pPr>
    </w:p>
    <w:p w14:paraId="3C44BDD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2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9"/>
                    <pic:cNvPicPr>
                      <a:picLocks noChangeAspect="1"/>
                    </pic:cNvPicPr>
                  </pic:nvPicPr>
                  <pic:blipFill>
                    <a:blip r:embed="rId31"/>
                    <a:stretch>
                      <a:fillRect/>
                    </a:stretch>
                  </pic:blipFill>
                  <pic:spPr>
                    <a:xfrm>
                      <a:off x="0" y="0"/>
                      <a:ext cx="7296785" cy="3238500"/>
                    </a:xfrm>
                    <a:prstGeom prst="rect">
                      <a:avLst/>
                    </a:prstGeom>
                    <a:noFill/>
                    <a:ln>
                      <a:noFill/>
                    </a:ln>
                  </pic:spPr>
                </pic:pic>
              </a:graphicData>
            </a:graphic>
          </wp:inline>
        </w:drawing>
      </w:r>
    </w:p>
    <w:p w14:paraId="71625D14">
      <w:pPr>
        <w:spacing w:line="360" w:lineRule="auto"/>
        <w:jc w:val="both"/>
        <w:rPr>
          <w:rFonts w:hint="eastAsia" w:ascii="宋体" w:hAnsi="宋体" w:eastAsia="宋体" w:cs="宋体"/>
          <w:color w:val="auto"/>
          <w:sz w:val="21"/>
          <w:szCs w:val="21"/>
        </w:rPr>
      </w:pPr>
    </w:p>
    <w:p w14:paraId="1E15D62C">
      <w:pPr>
        <w:spacing w:line="360" w:lineRule="auto"/>
        <w:jc w:val="both"/>
        <w:rPr>
          <w:rFonts w:hint="eastAsia" w:ascii="宋体" w:hAnsi="宋体" w:eastAsia="宋体" w:cs="宋体"/>
          <w:color w:val="auto"/>
          <w:sz w:val="21"/>
          <w:szCs w:val="21"/>
        </w:rPr>
      </w:pPr>
    </w:p>
    <w:p w14:paraId="5A838930">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六、你知道黔西市的苗族乡镇吗？   [单选题]</w:t>
      </w:r>
    </w:p>
    <w:p w14:paraId="6DAA2262">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74"/>
        <w:gridCol w:w="998"/>
        <w:gridCol w:w="4550"/>
      </w:tblGrid>
      <w:tr w14:paraId="58F570C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3531CEA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795DA87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49A8BF5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0D99C13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7B4A0E2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A.知道</w:t>
            </w:r>
          </w:p>
        </w:tc>
        <w:tc>
          <w:tcPr>
            <w:shd w:val="clear" w:color="auto" w:fill="FFFFFF"/>
            <w:vAlign w:val="center"/>
          </w:tcPr>
          <w:p w14:paraId="0380E42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609</w:t>
            </w:r>
          </w:p>
        </w:tc>
        <w:tc>
          <w:tcPr>
            <w:shd w:val="clear" w:color="auto" w:fill="FFFFFF"/>
            <w:vAlign w:val="center"/>
          </w:tcPr>
          <w:p w14:paraId="7674BF9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62000" cy="114300"/>
                  <wp:effectExtent l="0" t="0" r="0" b="7620"/>
                  <wp:docPr id="2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0"/>
                          <pic:cNvPicPr>
                            <a:picLocks noChangeAspect="1"/>
                          </pic:cNvPicPr>
                        </pic:nvPicPr>
                        <pic:blipFill>
                          <a:blip r:embed="rId32"/>
                          <a:stretch>
                            <a:fillRect/>
                          </a:stretch>
                        </pic:blipFill>
                        <pic:spPr>
                          <a:xfrm>
                            <a:off x="0" y="0"/>
                            <a:ext cx="7620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590550" cy="114300"/>
                  <wp:effectExtent l="0" t="0" r="3810" b="7620"/>
                  <wp:docPr id="5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1"/>
                          <pic:cNvPicPr>
                            <a:picLocks noChangeAspect="1"/>
                          </pic:cNvPicPr>
                        </pic:nvPicPr>
                        <pic:blipFill>
                          <a:blip r:embed="rId33"/>
                          <a:stretch>
                            <a:fillRect/>
                          </a:stretch>
                        </pic:blipFill>
                        <pic:spPr>
                          <a:xfrm>
                            <a:off x="0" y="0"/>
                            <a:ext cx="590550" cy="114300"/>
                          </a:xfrm>
                          <a:prstGeom prst="rect">
                            <a:avLst/>
                          </a:prstGeom>
                          <a:noFill/>
                          <a:ln>
                            <a:noFill/>
                          </a:ln>
                        </pic:spPr>
                      </pic:pic>
                    </a:graphicData>
                  </a:graphic>
                </wp:inline>
              </w:drawing>
            </w:r>
            <w:r>
              <w:rPr>
                <w:rFonts w:hint="eastAsia" w:ascii="宋体" w:hAnsi="宋体" w:eastAsia="宋体" w:cs="宋体"/>
                <w:color w:val="auto"/>
                <w:sz w:val="21"/>
                <w:szCs w:val="21"/>
              </w:rPr>
              <w:t>56.6%</w:t>
            </w:r>
          </w:p>
        </w:tc>
      </w:tr>
      <w:tr w14:paraId="1F14354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1D97712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B.不知道</w:t>
            </w:r>
          </w:p>
        </w:tc>
        <w:tc>
          <w:tcPr>
            <w:shd w:val="clear" w:color="auto" w:fill="FAFAFA"/>
            <w:vAlign w:val="center"/>
          </w:tcPr>
          <w:p w14:paraId="67713C1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467</w:t>
            </w:r>
          </w:p>
        </w:tc>
        <w:tc>
          <w:tcPr>
            <w:shd w:val="clear" w:color="auto" w:fill="FAFAFA"/>
            <w:vAlign w:val="center"/>
          </w:tcPr>
          <w:p w14:paraId="180ED76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581025" cy="114300"/>
                  <wp:effectExtent l="0" t="0" r="13335" b="7620"/>
                  <wp:docPr id="4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2"/>
                          <pic:cNvPicPr>
                            <a:picLocks noChangeAspect="1"/>
                          </pic:cNvPicPr>
                        </pic:nvPicPr>
                        <pic:blipFill>
                          <a:blip r:embed="rId34"/>
                          <a:stretch>
                            <a:fillRect/>
                          </a:stretch>
                        </pic:blipFill>
                        <pic:spPr>
                          <a:xfrm>
                            <a:off x="0" y="0"/>
                            <a:ext cx="5810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771525" cy="114300"/>
                  <wp:effectExtent l="0" t="0" r="5715" b="7620"/>
                  <wp:docPr id="5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3"/>
                          <pic:cNvPicPr>
                            <a:picLocks noChangeAspect="1"/>
                          </pic:cNvPicPr>
                        </pic:nvPicPr>
                        <pic:blipFill>
                          <a:blip r:embed="rId35"/>
                          <a:stretch>
                            <a:fillRect/>
                          </a:stretch>
                        </pic:blipFill>
                        <pic:spPr>
                          <a:xfrm>
                            <a:off x="0" y="0"/>
                            <a:ext cx="771525" cy="114300"/>
                          </a:xfrm>
                          <a:prstGeom prst="rect">
                            <a:avLst/>
                          </a:prstGeom>
                          <a:noFill/>
                          <a:ln>
                            <a:noFill/>
                          </a:ln>
                        </pic:spPr>
                      </pic:pic>
                    </a:graphicData>
                  </a:graphic>
                </wp:inline>
              </w:drawing>
            </w:r>
            <w:r>
              <w:rPr>
                <w:rFonts w:hint="eastAsia" w:ascii="宋体" w:hAnsi="宋体" w:eastAsia="宋体" w:cs="宋体"/>
                <w:color w:val="auto"/>
                <w:sz w:val="21"/>
                <w:szCs w:val="21"/>
              </w:rPr>
              <w:t>43.4%</w:t>
            </w:r>
          </w:p>
        </w:tc>
      </w:tr>
      <w:tr w14:paraId="1300BD5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022F017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163BC0C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21B0F2BD">
            <w:pPr>
              <w:spacing w:line="360" w:lineRule="auto"/>
              <w:jc w:val="both"/>
              <w:rPr>
                <w:rFonts w:hint="eastAsia" w:ascii="宋体" w:hAnsi="宋体" w:eastAsia="宋体" w:cs="宋体"/>
                <w:color w:val="auto"/>
                <w:sz w:val="21"/>
                <w:szCs w:val="21"/>
              </w:rPr>
            </w:pPr>
          </w:p>
        </w:tc>
      </w:tr>
    </w:tbl>
    <w:p w14:paraId="513A9849">
      <w:pPr>
        <w:spacing w:line="360" w:lineRule="auto"/>
        <w:jc w:val="both"/>
        <w:rPr>
          <w:rFonts w:hint="eastAsia" w:ascii="宋体" w:hAnsi="宋体" w:eastAsia="宋体" w:cs="宋体"/>
          <w:color w:val="auto"/>
          <w:sz w:val="21"/>
          <w:szCs w:val="21"/>
        </w:rPr>
      </w:pPr>
    </w:p>
    <w:p w14:paraId="08DDD84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4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4"/>
                    <pic:cNvPicPr>
                      <a:picLocks noChangeAspect="1"/>
                    </pic:cNvPicPr>
                  </pic:nvPicPr>
                  <pic:blipFill>
                    <a:blip r:embed="rId36"/>
                    <a:stretch>
                      <a:fillRect/>
                    </a:stretch>
                  </pic:blipFill>
                  <pic:spPr>
                    <a:xfrm>
                      <a:off x="0" y="0"/>
                      <a:ext cx="7296785" cy="3238500"/>
                    </a:xfrm>
                    <a:prstGeom prst="rect">
                      <a:avLst/>
                    </a:prstGeom>
                    <a:noFill/>
                    <a:ln>
                      <a:noFill/>
                    </a:ln>
                  </pic:spPr>
                </pic:pic>
              </a:graphicData>
            </a:graphic>
          </wp:inline>
        </w:drawing>
      </w:r>
    </w:p>
    <w:p w14:paraId="0A99983F">
      <w:pPr>
        <w:spacing w:line="360" w:lineRule="auto"/>
        <w:jc w:val="both"/>
        <w:rPr>
          <w:rFonts w:hint="eastAsia" w:ascii="宋体" w:hAnsi="宋体" w:eastAsia="宋体" w:cs="宋体"/>
          <w:color w:val="auto"/>
          <w:sz w:val="21"/>
          <w:szCs w:val="21"/>
        </w:rPr>
      </w:pPr>
    </w:p>
    <w:p w14:paraId="08C7C2AE">
      <w:pPr>
        <w:spacing w:line="360" w:lineRule="auto"/>
        <w:jc w:val="both"/>
        <w:rPr>
          <w:rFonts w:hint="eastAsia" w:ascii="宋体" w:hAnsi="宋体" w:eastAsia="宋体" w:cs="宋体"/>
          <w:color w:val="auto"/>
          <w:sz w:val="21"/>
          <w:szCs w:val="21"/>
        </w:rPr>
      </w:pPr>
    </w:p>
    <w:p w14:paraId="1D012C59">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七、你是否参加过这些乡镇苗族活动表演过？   [单选题]</w:t>
      </w:r>
    </w:p>
    <w:p w14:paraId="504A2518">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4348F4B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0EBCB2B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33FD344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1FE6C49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659FCFB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508887B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A.是</w:t>
            </w:r>
          </w:p>
        </w:tc>
        <w:tc>
          <w:tcPr>
            <w:shd w:val="clear" w:color="auto" w:fill="FFFFFF"/>
            <w:vAlign w:val="center"/>
          </w:tcPr>
          <w:p w14:paraId="3101E9E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158</w:t>
            </w:r>
          </w:p>
        </w:tc>
        <w:tc>
          <w:tcPr>
            <w:shd w:val="clear" w:color="auto" w:fill="FFFFFF"/>
            <w:vAlign w:val="center"/>
          </w:tcPr>
          <w:p w14:paraId="2CCD9D2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90500" cy="114300"/>
                  <wp:effectExtent l="0" t="0" r="7620" b="7620"/>
                  <wp:docPr id="5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5"/>
                          <pic:cNvPicPr>
                            <a:picLocks noChangeAspect="1"/>
                          </pic:cNvPicPr>
                        </pic:nvPicPr>
                        <pic:blipFill>
                          <a:blip r:embed="rId37"/>
                          <a:stretch>
                            <a:fillRect/>
                          </a:stretch>
                        </pic:blipFill>
                        <pic:spPr>
                          <a:xfrm>
                            <a:off x="0" y="0"/>
                            <a:ext cx="1905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162050" cy="114300"/>
                  <wp:effectExtent l="0" t="0" r="11430" b="7620"/>
                  <wp:docPr id="4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6"/>
                          <pic:cNvPicPr>
                            <a:picLocks noChangeAspect="1"/>
                          </pic:cNvPicPr>
                        </pic:nvPicPr>
                        <pic:blipFill>
                          <a:blip r:embed="rId38"/>
                          <a:stretch>
                            <a:fillRect/>
                          </a:stretch>
                        </pic:blipFill>
                        <pic:spPr>
                          <a:xfrm>
                            <a:off x="0" y="0"/>
                            <a:ext cx="1162050" cy="114300"/>
                          </a:xfrm>
                          <a:prstGeom prst="rect">
                            <a:avLst/>
                          </a:prstGeom>
                          <a:noFill/>
                          <a:ln>
                            <a:noFill/>
                          </a:ln>
                        </pic:spPr>
                      </pic:pic>
                    </a:graphicData>
                  </a:graphic>
                </wp:inline>
              </w:drawing>
            </w:r>
            <w:r>
              <w:rPr>
                <w:rFonts w:hint="eastAsia" w:ascii="宋体" w:hAnsi="宋体" w:eastAsia="宋体" w:cs="宋体"/>
                <w:color w:val="auto"/>
                <w:sz w:val="21"/>
                <w:szCs w:val="21"/>
              </w:rPr>
              <w:t>14.68%</w:t>
            </w:r>
          </w:p>
        </w:tc>
      </w:tr>
      <w:tr w14:paraId="2B4B269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2732BE5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B.没有</w:t>
            </w:r>
          </w:p>
        </w:tc>
        <w:tc>
          <w:tcPr>
            <w:shd w:val="clear" w:color="auto" w:fill="FAFAFA"/>
            <w:vAlign w:val="center"/>
          </w:tcPr>
          <w:p w14:paraId="1D99543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918</w:t>
            </w:r>
          </w:p>
        </w:tc>
        <w:tc>
          <w:tcPr>
            <w:shd w:val="clear" w:color="auto" w:fill="FAFAFA"/>
            <w:vAlign w:val="center"/>
          </w:tcPr>
          <w:p w14:paraId="35FE7A6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152525" cy="114300"/>
                  <wp:effectExtent l="0" t="0" r="5715" b="7620"/>
                  <wp:docPr id="5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7"/>
                          <pic:cNvPicPr>
                            <a:picLocks noChangeAspect="1"/>
                          </pic:cNvPicPr>
                        </pic:nvPicPr>
                        <pic:blipFill>
                          <a:blip r:embed="rId39"/>
                          <a:stretch>
                            <a:fillRect/>
                          </a:stretch>
                        </pic:blipFill>
                        <pic:spPr>
                          <a:xfrm>
                            <a:off x="0" y="0"/>
                            <a:ext cx="11525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200025" cy="114300"/>
                  <wp:effectExtent l="0" t="0" r="13335" b="7620"/>
                  <wp:docPr id="5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8"/>
                          <pic:cNvPicPr>
                            <a:picLocks noChangeAspect="1"/>
                          </pic:cNvPicPr>
                        </pic:nvPicPr>
                        <pic:blipFill>
                          <a:blip r:embed="rId40"/>
                          <a:stretch>
                            <a:fillRect/>
                          </a:stretch>
                        </pic:blipFill>
                        <pic:spPr>
                          <a:xfrm>
                            <a:off x="0" y="0"/>
                            <a:ext cx="200025" cy="114300"/>
                          </a:xfrm>
                          <a:prstGeom prst="rect">
                            <a:avLst/>
                          </a:prstGeom>
                          <a:noFill/>
                          <a:ln>
                            <a:noFill/>
                          </a:ln>
                        </pic:spPr>
                      </pic:pic>
                    </a:graphicData>
                  </a:graphic>
                </wp:inline>
              </w:drawing>
            </w:r>
            <w:r>
              <w:rPr>
                <w:rFonts w:hint="eastAsia" w:ascii="宋体" w:hAnsi="宋体" w:eastAsia="宋体" w:cs="宋体"/>
                <w:color w:val="auto"/>
                <w:sz w:val="21"/>
                <w:szCs w:val="21"/>
              </w:rPr>
              <w:t>85.32%</w:t>
            </w:r>
          </w:p>
        </w:tc>
      </w:tr>
      <w:tr w14:paraId="0D50D23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3E37BF7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14C7A04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5C6EFEBE">
            <w:pPr>
              <w:spacing w:line="360" w:lineRule="auto"/>
              <w:jc w:val="both"/>
              <w:rPr>
                <w:rFonts w:hint="eastAsia" w:ascii="宋体" w:hAnsi="宋体" w:eastAsia="宋体" w:cs="宋体"/>
                <w:color w:val="auto"/>
                <w:sz w:val="21"/>
                <w:szCs w:val="21"/>
              </w:rPr>
            </w:pPr>
          </w:p>
        </w:tc>
      </w:tr>
    </w:tbl>
    <w:p w14:paraId="150FD4CB">
      <w:pPr>
        <w:spacing w:line="360" w:lineRule="auto"/>
        <w:jc w:val="both"/>
        <w:rPr>
          <w:rFonts w:hint="eastAsia" w:ascii="宋体" w:hAnsi="宋体" w:eastAsia="宋体" w:cs="宋体"/>
          <w:color w:val="auto"/>
          <w:sz w:val="21"/>
          <w:szCs w:val="21"/>
        </w:rPr>
      </w:pPr>
    </w:p>
    <w:p w14:paraId="63B8837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53"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9"/>
                    <pic:cNvPicPr>
                      <a:picLocks noChangeAspect="1"/>
                    </pic:cNvPicPr>
                  </pic:nvPicPr>
                  <pic:blipFill>
                    <a:blip r:embed="rId41"/>
                    <a:stretch>
                      <a:fillRect/>
                    </a:stretch>
                  </pic:blipFill>
                  <pic:spPr>
                    <a:xfrm>
                      <a:off x="0" y="0"/>
                      <a:ext cx="7296785" cy="3238500"/>
                    </a:xfrm>
                    <a:prstGeom prst="rect">
                      <a:avLst/>
                    </a:prstGeom>
                    <a:noFill/>
                    <a:ln>
                      <a:noFill/>
                    </a:ln>
                  </pic:spPr>
                </pic:pic>
              </a:graphicData>
            </a:graphic>
          </wp:inline>
        </w:drawing>
      </w:r>
    </w:p>
    <w:p w14:paraId="38AD6AB8">
      <w:pPr>
        <w:spacing w:line="360" w:lineRule="auto"/>
        <w:jc w:val="both"/>
        <w:rPr>
          <w:rFonts w:hint="eastAsia" w:ascii="宋体" w:hAnsi="宋体" w:eastAsia="宋体" w:cs="宋体"/>
          <w:color w:val="auto"/>
          <w:sz w:val="21"/>
          <w:szCs w:val="21"/>
        </w:rPr>
      </w:pPr>
    </w:p>
    <w:p w14:paraId="132B883F">
      <w:pPr>
        <w:spacing w:line="360" w:lineRule="auto"/>
        <w:jc w:val="both"/>
        <w:rPr>
          <w:rFonts w:hint="eastAsia" w:ascii="宋体" w:hAnsi="宋体" w:eastAsia="宋体" w:cs="宋体"/>
          <w:color w:val="auto"/>
          <w:sz w:val="21"/>
          <w:szCs w:val="21"/>
        </w:rPr>
      </w:pPr>
    </w:p>
    <w:p w14:paraId="6F39BBDE">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八、你是否去过新仁苗族乡?   [单选题]</w:t>
      </w:r>
    </w:p>
    <w:p w14:paraId="47327DD0">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2E0687D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7271640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62DC094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77D215D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3E002C0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54A9AFE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A.是</w:t>
            </w:r>
          </w:p>
        </w:tc>
        <w:tc>
          <w:tcPr>
            <w:shd w:val="clear" w:color="auto" w:fill="FFFFFF"/>
            <w:vAlign w:val="center"/>
          </w:tcPr>
          <w:p w14:paraId="1A26911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152</w:t>
            </w:r>
          </w:p>
        </w:tc>
        <w:tc>
          <w:tcPr>
            <w:shd w:val="clear" w:color="auto" w:fill="FFFFFF"/>
            <w:vAlign w:val="center"/>
          </w:tcPr>
          <w:p w14:paraId="6F3E245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90500" cy="114300"/>
                  <wp:effectExtent l="0" t="0" r="7620" b="7620"/>
                  <wp:docPr id="3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0"/>
                          <pic:cNvPicPr>
                            <a:picLocks noChangeAspect="1"/>
                          </pic:cNvPicPr>
                        </pic:nvPicPr>
                        <pic:blipFill>
                          <a:blip r:embed="rId37"/>
                          <a:stretch>
                            <a:fillRect/>
                          </a:stretch>
                        </pic:blipFill>
                        <pic:spPr>
                          <a:xfrm>
                            <a:off x="0" y="0"/>
                            <a:ext cx="1905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162050" cy="114300"/>
                  <wp:effectExtent l="0" t="0" r="11430" b="7620"/>
                  <wp:docPr id="4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1"/>
                          <pic:cNvPicPr>
                            <a:picLocks noChangeAspect="1"/>
                          </pic:cNvPicPr>
                        </pic:nvPicPr>
                        <pic:blipFill>
                          <a:blip r:embed="rId38"/>
                          <a:stretch>
                            <a:fillRect/>
                          </a:stretch>
                        </pic:blipFill>
                        <pic:spPr>
                          <a:xfrm>
                            <a:off x="0" y="0"/>
                            <a:ext cx="1162050" cy="114300"/>
                          </a:xfrm>
                          <a:prstGeom prst="rect">
                            <a:avLst/>
                          </a:prstGeom>
                          <a:noFill/>
                          <a:ln>
                            <a:noFill/>
                          </a:ln>
                        </pic:spPr>
                      </pic:pic>
                    </a:graphicData>
                  </a:graphic>
                </wp:inline>
              </w:drawing>
            </w:r>
            <w:r>
              <w:rPr>
                <w:rFonts w:hint="eastAsia" w:ascii="宋体" w:hAnsi="宋体" w:eastAsia="宋体" w:cs="宋体"/>
                <w:color w:val="auto"/>
                <w:sz w:val="21"/>
                <w:szCs w:val="21"/>
              </w:rPr>
              <w:t>14.13%</w:t>
            </w:r>
          </w:p>
        </w:tc>
      </w:tr>
      <w:tr w14:paraId="536E99B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4785AE6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B.否</w:t>
            </w:r>
          </w:p>
        </w:tc>
        <w:tc>
          <w:tcPr>
            <w:shd w:val="clear" w:color="auto" w:fill="FAFAFA"/>
            <w:vAlign w:val="center"/>
          </w:tcPr>
          <w:p w14:paraId="20980AB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924</w:t>
            </w:r>
          </w:p>
        </w:tc>
        <w:tc>
          <w:tcPr>
            <w:shd w:val="clear" w:color="auto" w:fill="FAFAFA"/>
            <w:vAlign w:val="center"/>
          </w:tcPr>
          <w:p w14:paraId="477F28CC">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152525" cy="114300"/>
                  <wp:effectExtent l="0" t="0" r="5715" b="7620"/>
                  <wp:docPr id="35"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2"/>
                          <pic:cNvPicPr>
                            <a:picLocks noChangeAspect="1"/>
                          </pic:cNvPicPr>
                        </pic:nvPicPr>
                        <pic:blipFill>
                          <a:blip r:embed="rId39"/>
                          <a:stretch>
                            <a:fillRect/>
                          </a:stretch>
                        </pic:blipFill>
                        <pic:spPr>
                          <a:xfrm>
                            <a:off x="0" y="0"/>
                            <a:ext cx="11525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200025" cy="114300"/>
                  <wp:effectExtent l="0" t="0" r="13335" b="7620"/>
                  <wp:docPr id="3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3"/>
                          <pic:cNvPicPr>
                            <a:picLocks noChangeAspect="1"/>
                          </pic:cNvPicPr>
                        </pic:nvPicPr>
                        <pic:blipFill>
                          <a:blip r:embed="rId40"/>
                          <a:stretch>
                            <a:fillRect/>
                          </a:stretch>
                        </pic:blipFill>
                        <pic:spPr>
                          <a:xfrm>
                            <a:off x="0" y="0"/>
                            <a:ext cx="200025" cy="114300"/>
                          </a:xfrm>
                          <a:prstGeom prst="rect">
                            <a:avLst/>
                          </a:prstGeom>
                          <a:noFill/>
                          <a:ln>
                            <a:noFill/>
                          </a:ln>
                        </pic:spPr>
                      </pic:pic>
                    </a:graphicData>
                  </a:graphic>
                </wp:inline>
              </w:drawing>
            </w:r>
            <w:r>
              <w:rPr>
                <w:rFonts w:hint="eastAsia" w:ascii="宋体" w:hAnsi="宋体" w:eastAsia="宋体" w:cs="宋体"/>
                <w:color w:val="auto"/>
                <w:sz w:val="21"/>
                <w:szCs w:val="21"/>
              </w:rPr>
              <w:t>85.87%</w:t>
            </w:r>
          </w:p>
        </w:tc>
      </w:tr>
      <w:tr w14:paraId="45B9336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2D7C548C">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0F31EA9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308F1A6F">
            <w:pPr>
              <w:spacing w:line="360" w:lineRule="auto"/>
              <w:jc w:val="both"/>
              <w:rPr>
                <w:rFonts w:hint="eastAsia" w:ascii="宋体" w:hAnsi="宋体" w:eastAsia="宋体" w:cs="宋体"/>
                <w:color w:val="auto"/>
                <w:sz w:val="21"/>
                <w:szCs w:val="21"/>
              </w:rPr>
            </w:pPr>
          </w:p>
        </w:tc>
      </w:tr>
    </w:tbl>
    <w:p w14:paraId="7E8456A9">
      <w:pPr>
        <w:spacing w:line="360" w:lineRule="auto"/>
        <w:jc w:val="both"/>
        <w:rPr>
          <w:rFonts w:hint="eastAsia" w:ascii="宋体" w:hAnsi="宋体" w:eastAsia="宋体" w:cs="宋体"/>
          <w:color w:val="auto"/>
          <w:sz w:val="21"/>
          <w:szCs w:val="21"/>
        </w:rPr>
      </w:pPr>
    </w:p>
    <w:p w14:paraId="4339CAB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4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4"/>
                    <pic:cNvPicPr>
                      <a:picLocks noChangeAspect="1"/>
                    </pic:cNvPicPr>
                  </pic:nvPicPr>
                  <pic:blipFill>
                    <a:blip r:embed="rId42"/>
                    <a:stretch>
                      <a:fillRect/>
                    </a:stretch>
                  </pic:blipFill>
                  <pic:spPr>
                    <a:xfrm>
                      <a:off x="0" y="0"/>
                      <a:ext cx="7296785" cy="3238500"/>
                    </a:xfrm>
                    <a:prstGeom prst="rect">
                      <a:avLst/>
                    </a:prstGeom>
                    <a:noFill/>
                    <a:ln>
                      <a:noFill/>
                    </a:ln>
                  </pic:spPr>
                </pic:pic>
              </a:graphicData>
            </a:graphic>
          </wp:inline>
        </w:drawing>
      </w:r>
    </w:p>
    <w:p w14:paraId="54A7D53A">
      <w:pPr>
        <w:spacing w:line="360" w:lineRule="auto"/>
        <w:jc w:val="both"/>
        <w:rPr>
          <w:rFonts w:hint="eastAsia" w:ascii="宋体" w:hAnsi="宋体" w:eastAsia="宋体" w:cs="宋体"/>
          <w:color w:val="auto"/>
          <w:sz w:val="21"/>
          <w:szCs w:val="21"/>
        </w:rPr>
      </w:pPr>
    </w:p>
    <w:p w14:paraId="25ADB685">
      <w:pPr>
        <w:spacing w:line="360" w:lineRule="auto"/>
        <w:jc w:val="both"/>
        <w:rPr>
          <w:rFonts w:hint="eastAsia" w:ascii="宋体" w:hAnsi="宋体" w:eastAsia="宋体" w:cs="宋体"/>
          <w:color w:val="auto"/>
          <w:sz w:val="21"/>
          <w:szCs w:val="21"/>
        </w:rPr>
      </w:pPr>
    </w:p>
    <w:p w14:paraId="56AA1C6D">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九、你看过新仁苗族的表演吗？   [单选题]</w:t>
      </w:r>
    </w:p>
    <w:p w14:paraId="1DC34701">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4003DF3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5926C2A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162E4C3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656D5FF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5AB2541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5AF4376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A.看过</w:t>
            </w:r>
          </w:p>
        </w:tc>
        <w:tc>
          <w:tcPr>
            <w:shd w:val="clear" w:color="auto" w:fill="FFFFFF"/>
            <w:vAlign w:val="center"/>
          </w:tcPr>
          <w:p w14:paraId="5DB0A83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202</w:t>
            </w:r>
          </w:p>
        </w:tc>
        <w:tc>
          <w:tcPr>
            <w:shd w:val="clear" w:color="auto" w:fill="FFFFFF"/>
            <w:vAlign w:val="center"/>
          </w:tcPr>
          <w:p w14:paraId="012CB40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247650" cy="114300"/>
                  <wp:effectExtent l="0" t="0" r="11430" b="7620"/>
                  <wp:docPr id="3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5"/>
                          <pic:cNvPicPr>
                            <a:picLocks noChangeAspect="1"/>
                          </pic:cNvPicPr>
                        </pic:nvPicPr>
                        <pic:blipFill>
                          <a:blip r:embed="rId43"/>
                          <a:stretch>
                            <a:fillRect/>
                          </a:stretch>
                        </pic:blipFill>
                        <pic:spPr>
                          <a:xfrm>
                            <a:off x="0" y="0"/>
                            <a:ext cx="24765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104900" cy="114300"/>
                  <wp:effectExtent l="0" t="0" r="7620" b="7620"/>
                  <wp:docPr id="38"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6"/>
                          <pic:cNvPicPr>
                            <a:picLocks noChangeAspect="1"/>
                          </pic:cNvPicPr>
                        </pic:nvPicPr>
                        <pic:blipFill>
                          <a:blip r:embed="rId44"/>
                          <a:stretch>
                            <a:fillRect/>
                          </a:stretch>
                        </pic:blipFill>
                        <pic:spPr>
                          <a:xfrm>
                            <a:off x="0" y="0"/>
                            <a:ext cx="1104900" cy="114300"/>
                          </a:xfrm>
                          <a:prstGeom prst="rect">
                            <a:avLst/>
                          </a:prstGeom>
                          <a:noFill/>
                          <a:ln>
                            <a:noFill/>
                          </a:ln>
                        </pic:spPr>
                      </pic:pic>
                    </a:graphicData>
                  </a:graphic>
                </wp:inline>
              </w:drawing>
            </w:r>
            <w:r>
              <w:rPr>
                <w:rFonts w:hint="eastAsia" w:ascii="宋体" w:hAnsi="宋体" w:eastAsia="宋体" w:cs="宋体"/>
                <w:color w:val="auto"/>
                <w:sz w:val="21"/>
                <w:szCs w:val="21"/>
              </w:rPr>
              <w:t>18.77%</w:t>
            </w:r>
          </w:p>
        </w:tc>
      </w:tr>
      <w:tr w14:paraId="54951DE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37CFBC7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B.没看过</w:t>
            </w:r>
          </w:p>
        </w:tc>
        <w:tc>
          <w:tcPr>
            <w:shd w:val="clear" w:color="auto" w:fill="FAFAFA"/>
            <w:vAlign w:val="center"/>
          </w:tcPr>
          <w:p w14:paraId="3CACF25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874</w:t>
            </w:r>
          </w:p>
        </w:tc>
        <w:tc>
          <w:tcPr>
            <w:shd w:val="clear" w:color="auto" w:fill="FAFAFA"/>
            <w:vAlign w:val="center"/>
          </w:tcPr>
          <w:p w14:paraId="7CB7441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095375" cy="114300"/>
                  <wp:effectExtent l="0" t="0" r="1905" b="7620"/>
                  <wp:docPr id="3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7"/>
                          <pic:cNvPicPr>
                            <a:picLocks noChangeAspect="1"/>
                          </pic:cNvPicPr>
                        </pic:nvPicPr>
                        <pic:blipFill>
                          <a:blip r:embed="rId45"/>
                          <a:stretch>
                            <a:fillRect/>
                          </a:stretch>
                        </pic:blipFill>
                        <pic:spPr>
                          <a:xfrm>
                            <a:off x="0" y="0"/>
                            <a:ext cx="109537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257175" cy="114300"/>
                  <wp:effectExtent l="0" t="0" r="1905" b="7620"/>
                  <wp:docPr id="60"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8"/>
                          <pic:cNvPicPr>
                            <a:picLocks noChangeAspect="1"/>
                          </pic:cNvPicPr>
                        </pic:nvPicPr>
                        <pic:blipFill>
                          <a:blip r:embed="rId46"/>
                          <a:stretch>
                            <a:fillRect/>
                          </a:stretch>
                        </pic:blipFill>
                        <pic:spPr>
                          <a:xfrm>
                            <a:off x="0" y="0"/>
                            <a:ext cx="257175" cy="114300"/>
                          </a:xfrm>
                          <a:prstGeom prst="rect">
                            <a:avLst/>
                          </a:prstGeom>
                          <a:noFill/>
                          <a:ln>
                            <a:noFill/>
                          </a:ln>
                        </pic:spPr>
                      </pic:pic>
                    </a:graphicData>
                  </a:graphic>
                </wp:inline>
              </w:drawing>
            </w:r>
            <w:r>
              <w:rPr>
                <w:rFonts w:hint="eastAsia" w:ascii="宋体" w:hAnsi="宋体" w:eastAsia="宋体" w:cs="宋体"/>
                <w:color w:val="auto"/>
                <w:sz w:val="21"/>
                <w:szCs w:val="21"/>
              </w:rPr>
              <w:t>81.23%</w:t>
            </w:r>
          </w:p>
        </w:tc>
      </w:tr>
      <w:tr w14:paraId="5B44D0D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00E2677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367B999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14595D82">
            <w:pPr>
              <w:spacing w:line="360" w:lineRule="auto"/>
              <w:jc w:val="both"/>
              <w:rPr>
                <w:rFonts w:hint="eastAsia" w:ascii="宋体" w:hAnsi="宋体" w:eastAsia="宋体" w:cs="宋体"/>
                <w:color w:val="auto"/>
                <w:sz w:val="21"/>
                <w:szCs w:val="21"/>
              </w:rPr>
            </w:pPr>
          </w:p>
        </w:tc>
      </w:tr>
    </w:tbl>
    <w:p w14:paraId="74A7D4DF">
      <w:pPr>
        <w:spacing w:line="360" w:lineRule="auto"/>
        <w:jc w:val="both"/>
        <w:rPr>
          <w:rFonts w:hint="eastAsia" w:ascii="宋体" w:hAnsi="宋体" w:eastAsia="宋体" w:cs="宋体"/>
          <w:color w:val="auto"/>
          <w:sz w:val="21"/>
          <w:szCs w:val="21"/>
        </w:rPr>
      </w:pPr>
    </w:p>
    <w:p w14:paraId="25CD6FC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5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9"/>
                    <pic:cNvPicPr>
                      <a:picLocks noChangeAspect="1"/>
                    </pic:cNvPicPr>
                  </pic:nvPicPr>
                  <pic:blipFill>
                    <a:blip r:embed="rId47"/>
                    <a:stretch>
                      <a:fillRect/>
                    </a:stretch>
                  </pic:blipFill>
                  <pic:spPr>
                    <a:xfrm>
                      <a:off x="0" y="0"/>
                      <a:ext cx="7296785" cy="3238500"/>
                    </a:xfrm>
                    <a:prstGeom prst="rect">
                      <a:avLst/>
                    </a:prstGeom>
                    <a:noFill/>
                    <a:ln>
                      <a:noFill/>
                    </a:ln>
                  </pic:spPr>
                </pic:pic>
              </a:graphicData>
            </a:graphic>
          </wp:inline>
        </w:drawing>
      </w:r>
    </w:p>
    <w:p w14:paraId="3D8ABC42">
      <w:pPr>
        <w:spacing w:line="360" w:lineRule="auto"/>
        <w:jc w:val="both"/>
        <w:rPr>
          <w:rFonts w:hint="eastAsia" w:ascii="宋体" w:hAnsi="宋体" w:eastAsia="宋体" w:cs="宋体"/>
          <w:color w:val="auto"/>
          <w:sz w:val="21"/>
          <w:szCs w:val="21"/>
        </w:rPr>
      </w:pPr>
    </w:p>
    <w:p w14:paraId="6C59D742">
      <w:pPr>
        <w:spacing w:line="360" w:lineRule="auto"/>
        <w:jc w:val="both"/>
        <w:rPr>
          <w:rFonts w:hint="eastAsia" w:ascii="宋体" w:hAnsi="宋体" w:eastAsia="宋体" w:cs="宋体"/>
          <w:color w:val="auto"/>
          <w:sz w:val="21"/>
          <w:szCs w:val="21"/>
        </w:rPr>
      </w:pPr>
    </w:p>
    <w:p w14:paraId="681349AD">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十、你对新仁苗族乡传统文化了解有以下哪些?   [多选题]</w:t>
      </w:r>
    </w:p>
    <w:p w14:paraId="5CF5B0EF">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6F890FB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6FC2ACD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7190F4D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780E008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1A78E56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04DECB5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A.芦笙舞</w:t>
            </w:r>
          </w:p>
        </w:tc>
        <w:tc>
          <w:tcPr>
            <w:shd w:val="clear" w:color="auto" w:fill="FFFFFF"/>
            <w:vAlign w:val="center"/>
          </w:tcPr>
          <w:p w14:paraId="448D5AF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395</w:t>
            </w:r>
          </w:p>
        </w:tc>
        <w:tc>
          <w:tcPr>
            <w:shd w:val="clear" w:color="auto" w:fill="FFFFFF"/>
            <w:vAlign w:val="center"/>
          </w:tcPr>
          <w:p w14:paraId="0B9A48A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495300" cy="114300"/>
                  <wp:effectExtent l="0" t="0" r="7620" b="7620"/>
                  <wp:docPr id="5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0"/>
                          <pic:cNvPicPr>
                            <a:picLocks noChangeAspect="1"/>
                          </pic:cNvPicPr>
                        </pic:nvPicPr>
                        <pic:blipFill>
                          <a:blip r:embed="rId29"/>
                          <a:stretch>
                            <a:fillRect/>
                          </a:stretch>
                        </pic:blipFill>
                        <pic:spPr>
                          <a:xfrm>
                            <a:off x="0" y="0"/>
                            <a:ext cx="4953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857250" cy="114300"/>
                  <wp:effectExtent l="0" t="0" r="11430" b="7620"/>
                  <wp:docPr id="57"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1"/>
                          <pic:cNvPicPr>
                            <a:picLocks noChangeAspect="1"/>
                          </pic:cNvPicPr>
                        </pic:nvPicPr>
                        <pic:blipFill>
                          <a:blip r:embed="rId30"/>
                          <a:stretch>
                            <a:fillRect/>
                          </a:stretch>
                        </pic:blipFill>
                        <pic:spPr>
                          <a:xfrm>
                            <a:off x="0" y="0"/>
                            <a:ext cx="857250" cy="114300"/>
                          </a:xfrm>
                          <a:prstGeom prst="rect">
                            <a:avLst/>
                          </a:prstGeom>
                          <a:noFill/>
                          <a:ln>
                            <a:noFill/>
                          </a:ln>
                        </pic:spPr>
                      </pic:pic>
                    </a:graphicData>
                  </a:graphic>
                </wp:inline>
              </w:drawing>
            </w:r>
            <w:r>
              <w:rPr>
                <w:rFonts w:hint="eastAsia" w:ascii="宋体" w:hAnsi="宋体" w:eastAsia="宋体" w:cs="宋体"/>
                <w:color w:val="auto"/>
                <w:sz w:val="21"/>
                <w:szCs w:val="21"/>
              </w:rPr>
              <w:t>36.71%</w:t>
            </w:r>
          </w:p>
        </w:tc>
      </w:tr>
      <w:tr w14:paraId="0B17049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745898A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B.板凳拳</w:t>
            </w:r>
          </w:p>
        </w:tc>
        <w:tc>
          <w:tcPr>
            <w:shd w:val="clear" w:color="auto" w:fill="FAFAFA"/>
            <w:vAlign w:val="center"/>
          </w:tcPr>
          <w:p w14:paraId="3F4CCD7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314</w:t>
            </w:r>
          </w:p>
        </w:tc>
        <w:tc>
          <w:tcPr>
            <w:shd w:val="clear" w:color="auto" w:fill="FAFAFA"/>
            <w:vAlign w:val="center"/>
          </w:tcPr>
          <w:p w14:paraId="2C6F84CC">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390525" cy="114300"/>
                  <wp:effectExtent l="0" t="0" r="5715" b="7620"/>
                  <wp:docPr id="58"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2"/>
                          <pic:cNvPicPr>
                            <a:picLocks noChangeAspect="1"/>
                          </pic:cNvPicPr>
                        </pic:nvPicPr>
                        <pic:blipFill>
                          <a:blip r:embed="rId48"/>
                          <a:stretch>
                            <a:fillRect/>
                          </a:stretch>
                        </pic:blipFill>
                        <pic:spPr>
                          <a:xfrm>
                            <a:off x="0" y="0"/>
                            <a:ext cx="3905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962025" cy="114300"/>
                  <wp:effectExtent l="0" t="0" r="13335" b="7620"/>
                  <wp:docPr id="42"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3"/>
                          <pic:cNvPicPr>
                            <a:picLocks noChangeAspect="1"/>
                          </pic:cNvPicPr>
                        </pic:nvPicPr>
                        <pic:blipFill>
                          <a:blip r:embed="rId49"/>
                          <a:stretch>
                            <a:fillRect/>
                          </a:stretch>
                        </pic:blipFill>
                        <pic:spPr>
                          <a:xfrm>
                            <a:off x="0" y="0"/>
                            <a:ext cx="962025" cy="114300"/>
                          </a:xfrm>
                          <a:prstGeom prst="rect">
                            <a:avLst/>
                          </a:prstGeom>
                          <a:noFill/>
                          <a:ln>
                            <a:noFill/>
                          </a:ln>
                        </pic:spPr>
                      </pic:pic>
                    </a:graphicData>
                  </a:graphic>
                </wp:inline>
              </w:drawing>
            </w:r>
            <w:r>
              <w:rPr>
                <w:rFonts w:hint="eastAsia" w:ascii="宋体" w:hAnsi="宋体" w:eastAsia="宋体" w:cs="宋体"/>
                <w:color w:val="auto"/>
                <w:sz w:val="21"/>
                <w:szCs w:val="21"/>
              </w:rPr>
              <w:t>29.18%</w:t>
            </w:r>
          </w:p>
        </w:tc>
      </w:tr>
      <w:tr w14:paraId="63DB2EB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10BCDDC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C.苗族服饰</w:t>
            </w:r>
          </w:p>
        </w:tc>
        <w:tc>
          <w:tcPr>
            <w:shd w:val="clear" w:color="auto" w:fill="FFFFFF"/>
            <w:vAlign w:val="center"/>
          </w:tcPr>
          <w:p w14:paraId="754E761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736</w:t>
            </w:r>
          </w:p>
        </w:tc>
        <w:tc>
          <w:tcPr>
            <w:shd w:val="clear" w:color="auto" w:fill="FFFFFF"/>
            <w:vAlign w:val="center"/>
          </w:tcPr>
          <w:p w14:paraId="5084C48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923925" cy="114300"/>
                  <wp:effectExtent l="0" t="0" r="5715" b="7620"/>
                  <wp:docPr id="43"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4"/>
                          <pic:cNvPicPr>
                            <a:picLocks noChangeAspect="1"/>
                          </pic:cNvPicPr>
                        </pic:nvPicPr>
                        <pic:blipFill>
                          <a:blip r:embed="rId50"/>
                          <a:stretch>
                            <a:fillRect/>
                          </a:stretch>
                        </pic:blipFill>
                        <pic:spPr>
                          <a:xfrm>
                            <a:off x="0" y="0"/>
                            <a:ext cx="9239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428625" cy="114300"/>
                  <wp:effectExtent l="0" t="0" r="13335" b="7620"/>
                  <wp:docPr id="44"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5"/>
                          <pic:cNvPicPr>
                            <a:picLocks noChangeAspect="1"/>
                          </pic:cNvPicPr>
                        </pic:nvPicPr>
                        <pic:blipFill>
                          <a:blip r:embed="rId51"/>
                          <a:stretch>
                            <a:fillRect/>
                          </a:stretch>
                        </pic:blipFill>
                        <pic:spPr>
                          <a:xfrm>
                            <a:off x="0" y="0"/>
                            <a:ext cx="428625" cy="114300"/>
                          </a:xfrm>
                          <a:prstGeom prst="rect">
                            <a:avLst/>
                          </a:prstGeom>
                          <a:noFill/>
                          <a:ln>
                            <a:noFill/>
                          </a:ln>
                        </pic:spPr>
                      </pic:pic>
                    </a:graphicData>
                  </a:graphic>
                </wp:inline>
              </w:drawing>
            </w:r>
            <w:r>
              <w:rPr>
                <w:rFonts w:hint="eastAsia" w:ascii="宋体" w:hAnsi="宋体" w:eastAsia="宋体" w:cs="宋体"/>
                <w:color w:val="auto"/>
                <w:sz w:val="21"/>
                <w:szCs w:val="21"/>
              </w:rPr>
              <w:t>68.4%</w:t>
            </w:r>
          </w:p>
        </w:tc>
      </w:tr>
      <w:tr w14:paraId="24BED56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6922F3EC">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D.跳花坡</w:t>
            </w:r>
          </w:p>
        </w:tc>
        <w:tc>
          <w:tcPr>
            <w:shd w:val="clear" w:color="auto" w:fill="FAFAFA"/>
            <w:vAlign w:val="center"/>
          </w:tcPr>
          <w:p w14:paraId="399C5B3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544</w:t>
            </w:r>
          </w:p>
        </w:tc>
        <w:tc>
          <w:tcPr>
            <w:shd w:val="clear" w:color="auto" w:fill="FAFAFA"/>
            <w:vAlign w:val="center"/>
          </w:tcPr>
          <w:p w14:paraId="6A7C368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676275" cy="114300"/>
                  <wp:effectExtent l="0" t="0" r="9525" b="7620"/>
                  <wp:docPr id="45"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6"/>
                          <pic:cNvPicPr>
                            <a:picLocks noChangeAspect="1"/>
                          </pic:cNvPicPr>
                        </pic:nvPicPr>
                        <pic:blipFill>
                          <a:blip r:embed="rId52"/>
                          <a:stretch>
                            <a:fillRect/>
                          </a:stretch>
                        </pic:blipFill>
                        <pic:spPr>
                          <a:xfrm>
                            <a:off x="0" y="0"/>
                            <a:ext cx="67627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676275" cy="114300"/>
                  <wp:effectExtent l="0" t="0" r="9525" b="7620"/>
                  <wp:docPr id="11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57"/>
                          <pic:cNvPicPr>
                            <a:picLocks noChangeAspect="1"/>
                          </pic:cNvPicPr>
                        </pic:nvPicPr>
                        <pic:blipFill>
                          <a:blip r:embed="rId53"/>
                          <a:stretch>
                            <a:fillRect/>
                          </a:stretch>
                        </pic:blipFill>
                        <pic:spPr>
                          <a:xfrm>
                            <a:off x="0" y="0"/>
                            <a:ext cx="676275" cy="114300"/>
                          </a:xfrm>
                          <a:prstGeom prst="rect">
                            <a:avLst/>
                          </a:prstGeom>
                          <a:noFill/>
                          <a:ln>
                            <a:noFill/>
                          </a:ln>
                        </pic:spPr>
                      </pic:pic>
                    </a:graphicData>
                  </a:graphic>
                </wp:inline>
              </w:drawing>
            </w:r>
            <w:r>
              <w:rPr>
                <w:rFonts w:hint="eastAsia" w:ascii="宋体" w:hAnsi="宋体" w:eastAsia="宋体" w:cs="宋体"/>
                <w:color w:val="auto"/>
                <w:sz w:val="21"/>
                <w:szCs w:val="21"/>
              </w:rPr>
              <w:t>50.56%</w:t>
            </w:r>
          </w:p>
        </w:tc>
      </w:tr>
      <w:tr w14:paraId="57B197E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044B220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631EEA3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32502BFB">
            <w:pPr>
              <w:spacing w:line="360" w:lineRule="auto"/>
              <w:jc w:val="both"/>
              <w:rPr>
                <w:rFonts w:hint="eastAsia" w:ascii="宋体" w:hAnsi="宋体" w:eastAsia="宋体" w:cs="宋体"/>
                <w:color w:val="auto"/>
                <w:sz w:val="21"/>
                <w:szCs w:val="21"/>
              </w:rPr>
            </w:pPr>
          </w:p>
        </w:tc>
      </w:tr>
    </w:tbl>
    <w:p w14:paraId="15B6DC49">
      <w:pPr>
        <w:spacing w:line="360" w:lineRule="auto"/>
        <w:jc w:val="both"/>
        <w:rPr>
          <w:rFonts w:hint="eastAsia" w:ascii="宋体" w:hAnsi="宋体" w:eastAsia="宋体" w:cs="宋体"/>
          <w:color w:val="auto"/>
          <w:sz w:val="21"/>
          <w:szCs w:val="21"/>
        </w:rPr>
      </w:pPr>
    </w:p>
    <w:p w14:paraId="1B638E7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11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58"/>
                    <pic:cNvPicPr>
                      <a:picLocks noChangeAspect="1"/>
                    </pic:cNvPicPr>
                  </pic:nvPicPr>
                  <pic:blipFill>
                    <a:blip r:embed="rId54"/>
                    <a:stretch>
                      <a:fillRect/>
                    </a:stretch>
                  </pic:blipFill>
                  <pic:spPr>
                    <a:xfrm>
                      <a:off x="0" y="0"/>
                      <a:ext cx="7296785" cy="3238500"/>
                    </a:xfrm>
                    <a:prstGeom prst="rect">
                      <a:avLst/>
                    </a:prstGeom>
                    <a:noFill/>
                    <a:ln>
                      <a:noFill/>
                    </a:ln>
                  </pic:spPr>
                </pic:pic>
              </a:graphicData>
            </a:graphic>
          </wp:inline>
        </w:drawing>
      </w:r>
    </w:p>
    <w:p w14:paraId="13827EBF">
      <w:pPr>
        <w:spacing w:line="360" w:lineRule="auto"/>
        <w:jc w:val="both"/>
        <w:rPr>
          <w:rFonts w:hint="eastAsia" w:ascii="宋体" w:hAnsi="宋体" w:eastAsia="宋体" w:cs="宋体"/>
          <w:color w:val="auto"/>
          <w:sz w:val="21"/>
          <w:szCs w:val="21"/>
        </w:rPr>
      </w:pPr>
    </w:p>
    <w:p w14:paraId="1F11BAB4">
      <w:pPr>
        <w:spacing w:line="360" w:lineRule="auto"/>
        <w:jc w:val="both"/>
        <w:rPr>
          <w:rFonts w:hint="eastAsia" w:ascii="宋体" w:hAnsi="宋体" w:eastAsia="宋体" w:cs="宋体"/>
          <w:color w:val="auto"/>
          <w:sz w:val="21"/>
          <w:szCs w:val="21"/>
        </w:rPr>
      </w:pPr>
    </w:p>
    <w:p w14:paraId="21446F2C">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十一、你是通过什么渠道了解新仁苗族文化的?   [单选题]</w:t>
      </w:r>
    </w:p>
    <w:p w14:paraId="5AC6E6E9">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490"/>
        <w:gridCol w:w="879"/>
        <w:gridCol w:w="4153"/>
      </w:tblGrid>
      <w:tr w14:paraId="096A0F4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428DBB4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2159FE5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61EE4F8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47EB230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657EC79C">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A.电视、新闻了解</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FFFFF"/>
            <w:vAlign w:val="center"/>
          </w:tcPr>
          <w:p w14:paraId="620C19F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546</w:t>
            </w:r>
          </w:p>
        </w:tc>
        <w:tc>
          <w:tcPr>
            <w:shd w:val="clear" w:color="auto" w:fill="FFFFFF"/>
            <w:vAlign w:val="center"/>
          </w:tcPr>
          <w:p w14:paraId="458EAF3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685800" cy="114300"/>
                  <wp:effectExtent l="0" t="0" r="0" b="7620"/>
                  <wp:docPr id="46"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9"/>
                          <pic:cNvPicPr>
                            <a:picLocks noChangeAspect="1"/>
                          </pic:cNvPicPr>
                        </pic:nvPicPr>
                        <pic:blipFill>
                          <a:blip r:embed="rId55"/>
                          <a:stretch>
                            <a:fillRect/>
                          </a:stretch>
                        </pic:blipFill>
                        <pic:spPr>
                          <a:xfrm>
                            <a:off x="0" y="0"/>
                            <a:ext cx="6858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666750" cy="114300"/>
                  <wp:effectExtent l="0" t="0" r="3810" b="7620"/>
                  <wp:docPr id="93"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60"/>
                          <pic:cNvPicPr>
                            <a:picLocks noChangeAspect="1"/>
                          </pic:cNvPicPr>
                        </pic:nvPicPr>
                        <pic:blipFill>
                          <a:blip r:embed="rId56"/>
                          <a:stretch>
                            <a:fillRect/>
                          </a:stretch>
                        </pic:blipFill>
                        <pic:spPr>
                          <a:xfrm>
                            <a:off x="0" y="0"/>
                            <a:ext cx="666750" cy="114300"/>
                          </a:xfrm>
                          <a:prstGeom prst="rect">
                            <a:avLst/>
                          </a:prstGeom>
                          <a:noFill/>
                          <a:ln>
                            <a:noFill/>
                          </a:ln>
                        </pic:spPr>
                      </pic:pic>
                    </a:graphicData>
                  </a:graphic>
                </wp:inline>
              </w:drawing>
            </w:r>
            <w:r>
              <w:rPr>
                <w:rFonts w:hint="eastAsia" w:ascii="宋体" w:hAnsi="宋体" w:eastAsia="宋体" w:cs="宋体"/>
                <w:color w:val="auto"/>
                <w:sz w:val="21"/>
                <w:szCs w:val="21"/>
              </w:rPr>
              <w:t>50.74%</w:t>
            </w:r>
          </w:p>
        </w:tc>
      </w:tr>
      <w:tr w14:paraId="2EC7390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2035B0E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B.听老师、同学讲解</w:t>
            </w:r>
          </w:p>
        </w:tc>
        <w:tc>
          <w:tcPr>
            <w:shd w:val="clear" w:color="auto" w:fill="FAFAFA"/>
            <w:vAlign w:val="center"/>
          </w:tcPr>
          <w:p w14:paraId="5B6DAA0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288</w:t>
            </w:r>
          </w:p>
        </w:tc>
        <w:tc>
          <w:tcPr>
            <w:shd w:val="clear" w:color="auto" w:fill="FAFAFA"/>
            <w:vAlign w:val="center"/>
          </w:tcPr>
          <w:p w14:paraId="76A5ED4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361950" cy="114300"/>
                  <wp:effectExtent l="0" t="0" r="3810" b="7620"/>
                  <wp:docPr id="86"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61"/>
                          <pic:cNvPicPr>
                            <a:picLocks noChangeAspect="1"/>
                          </pic:cNvPicPr>
                        </pic:nvPicPr>
                        <pic:blipFill>
                          <a:blip r:embed="rId57"/>
                          <a:stretch>
                            <a:fillRect/>
                          </a:stretch>
                        </pic:blipFill>
                        <pic:spPr>
                          <a:xfrm>
                            <a:off x="0" y="0"/>
                            <a:ext cx="36195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990600" cy="114300"/>
                  <wp:effectExtent l="0" t="0" r="0" b="7620"/>
                  <wp:docPr id="77"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62"/>
                          <pic:cNvPicPr>
                            <a:picLocks noChangeAspect="1"/>
                          </pic:cNvPicPr>
                        </pic:nvPicPr>
                        <pic:blipFill>
                          <a:blip r:embed="rId58"/>
                          <a:stretch>
                            <a:fillRect/>
                          </a:stretch>
                        </pic:blipFill>
                        <pic:spPr>
                          <a:xfrm>
                            <a:off x="0" y="0"/>
                            <a:ext cx="990600" cy="114300"/>
                          </a:xfrm>
                          <a:prstGeom prst="rect">
                            <a:avLst/>
                          </a:prstGeom>
                          <a:noFill/>
                          <a:ln>
                            <a:noFill/>
                          </a:ln>
                        </pic:spPr>
                      </pic:pic>
                    </a:graphicData>
                  </a:graphic>
                </wp:inline>
              </w:drawing>
            </w:r>
            <w:r>
              <w:rPr>
                <w:rFonts w:hint="eastAsia" w:ascii="宋体" w:hAnsi="宋体" w:eastAsia="宋体" w:cs="宋体"/>
                <w:color w:val="auto"/>
                <w:sz w:val="21"/>
                <w:szCs w:val="21"/>
              </w:rPr>
              <w:t>26.77%</w:t>
            </w:r>
          </w:p>
        </w:tc>
      </w:tr>
      <w:tr w14:paraId="7392A90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61E0C78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C.亲自到过现场了解</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FFFFF"/>
            <w:vAlign w:val="center"/>
          </w:tcPr>
          <w:p w14:paraId="2AF0F3A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122</w:t>
            </w:r>
          </w:p>
        </w:tc>
        <w:tc>
          <w:tcPr>
            <w:shd w:val="clear" w:color="auto" w:fill="FFFFFF"/>
            <w:vAlign w:val="center"/>
          </w:tcPr>
          <w:p w14:paraId="54717EE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52400" cy="114300"/>
                  <wp:effectExtent l="0" t="0" r="0" b="7620"/>
                  <wp:docPr id="67"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3"/>
                          <pic:cNvPicPr>
                            <a:picLocks noChangeAspect="1"/>
                          </pic:cNvPicPr>
                        </pic:nvPicPr>
                        <pic:blipFill>
                          <a:blip r:embed="rId59"/>
                          <a:stretch>
                            <a:fillRect/>
                          </a:stretch>
                        </pic:blipFill>
                        <pic:spPr>
                          <a:xfrm>
                            <a:off x="0" y="0"/>
                            <a:ext cx="1524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200150" cy="114300"/>
                  <wp:effectExtent l="0" t="0" r="3810" b="7620"/>
                  <wp:docPr id="9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64"/>
                          <pic:cNvPicPr>
                            <a:picLocks noChangeAspect="1"/>
                          </pic:cNvPicPr>
                        </pic:nvPicPr>
                        <pic:blipFill>
                          <a:blip r:embed="rId60"/>
                          <a:stretch>
                            <a:fillRect/>
                          </a:stretch>
                        </pic:blipFill>
                        <pic:spPr>
                          <a:xfrm>
                            <a:off x="0" y="0"/>
                            <a:ext cx="1200150" cy="114300"/>
                          </a:xfrm>
                          <a:prstGeom prst="rect">
                            <a:avLst/>
                          </a:prstGeom>
                          <a:noFill/>
                          <a:ln>
                            <a:noFill/>
                          </a:ln>
                        </pic:spPr>
                      </pic:pic>
                    </a:graphicData>
                  </a:graphic>
                </wp:inline>
              </w:drawing>
            </w:r>
            <w:r>
              <w:rPr>
                <w:rFonts w:hint="eastAsia" w:ascii="宋体" w:hAnsi="宋体" w:eastAsia="宋体" w:cs="宋体"/>
                <w:color w:val="auto"/>
                <w:sz w:val="21"/>
                <w:szCs w:val="21"/>
              </w:rPr>
              <w:t>11.34%</w:t>
            </w:r>
          </w:p>
        </w:tc>
      </w:tr>
      <w:tr w14:paraId="43B180F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1253D05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D.自己猜测</w:t>
            </w:r>
          </w:p>
        </w:tc>
        <w:tc>
          <w:tcPr>
            <w:shd w:val="clear" w:color="auto" w:fill="FAFAFA"/>
            <w:vAlign w:val="center"/>
          </w:tcPr>
          <w:p w14:paraId="7B45B6B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120</w:t>
            </w:r>
          </w:p>
        </w:tc>
        <w:tc>
          <w:tcPr>
            <w:shd w:val="clear" w:color="auto" w:fill="FAFAFA"/>
            <w:vAlign w:val="center"/>
          </w:tcPr>
          <w:p w14:paraId="11B0EF2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42875" cy="114300"/>
                  <wp:effectExtent l="0" t="0" r="9525" b="7620"/>
                  <wp:docPr id="78"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65"/>
                          <pic:cNvPicPr>
                            <a:picLocks noChangeAspect="1"/>
                          </pic:cNvPicPr>
                        </pic:nvPicPr>
                        <pic:blipFill>
                          <a:blip r:embed="rId61"/>
                          <a:stretch>
                            <a:fillRect/>
                          </a:stretch>
                        </pic:blipFill>
                        <pic:spPr>
                          <a:xfrm>
                            <a:off x="0" y="0"/>
                            <a:ext cx="14287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209675" cy="114300"/>
                  <wp:effectExtent l="0" t="0" r="9525" b="7620"/>
                  <wp:docPr id="81"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66"/>
                          <pic:cNvPicPr>
                            <a:picLocks noChangeAspect="1"/>
                          </pic:cNvPicPr>
                        </pic:nvPicPr>
                        <pic:blipFill>
                          <a:blip r:embed="rId62"/>
                          <a:stretch>
                            <a:fillRect/>
                          </a:stretch>
                        </pic:blipFill>
                        <pic:spPr>
                          <a:xfrm>
                            <a:off x="0" y="0"/>
                            <a:ext cx="1209675" cy="114300"/>
                          </a:xfrm>
                          <a:prstGeom prst="rect">
                            <a:avLst/>
                          </a:prstGeom>
                          <a:noFill/>
                          <a:ln>
                            <a:noFill/>
                          </a:ln>
                        </pic:spPr>
                      </pic:pic>
                    </a:graphicData>
                  </a:graphic>
                </wp:inline>
              </w:drawing>
            </w:r>
            <w:r>
              <w:rPr>
                <w:rFonts w:hint="eastAsia" w:ascii="宋体" w:hAnsi="宋体" w:eastAsia="宋体" w:cs="宋体"/>
                <w:color w:val="auto"/>
                <w:sz w:val="21"/>
                <w:szCs w:val="21"/>
              </w:rPr>
              <w:t>11.15%</w:t>
            </w:r>
          </w:p>
        </w:tc>
      </w:tr>
      <w:tr w14:paraId="3CEB145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6E345AF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6547CA4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1D4564DE">
            <w:pPr>
              <w:spacing w:line="360" w:lineRule="auto"/>
              <w:jc w:val="both"/>
              <w:rPr>
                <w:rFonts w:hint="eastAsia" w:ascii="宋体" w:hAnsi="宋体" w:eastAsia="宋体" w:cs="宋体"/>
                <w:color w:val="auto"/>
                <w:sz w:val="21"/>
                <w:szCs w:val="21"/>
              </w:rPr>
            </w:pPr>
          </w:p>
        </w:tc>
      </w:tr>
    </w:tbl>
    <w:p w14:paraId="741BCA25">
      <w:pPr>
        <w:spacing w:line="360" w:lineRule="auto"/>
        <w:jc w:val="both"/>
        <w:rPr>
          <w:rFonts w:hint="eastAsia" w:ascii="宋体" w:hAnsi="宋体" w:eastAsia="宋体" w:cs="宋体"/>
          <w:color w:val="auto"/>
          <w:sz w:val="21"/>
          <w:szCs w:val="21"/>
        </w:rPr>
      </w:pPr>
    </w:p>
    <w:p w14:paraId="0D1032D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68"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7"/>
                    <pic:cNvPicPr>
                      <a:picLocks noChangeAspect="1"/>
                    </pic:cNvPicPr>
                  </pic:nvPicPr>
                  <pic:blipFill>
                    <a:blip r:embed="rId63"/>
                    <a:stretch>
                      <a:fillRect/>
                    </a:stretch>
                  </pic:blipFill>
                  <pic:spPr>
                    <a:xfrm>
                      <a:off x="0" y="0"/>
                      <a:ext cx="7296785" cy="3238500"/>
                    </a:xfrm>
                    <a:prstGeom prst="rect">
                      <a:avLst/>
                    </a:prstGeom>
                    <a:noFill/>
                    <a:ln>
                      <a:noFill/>
                    </a:ln>
                  </pic:spPr>
                </pic:pic>
              </a:graphicData>
            </a:graphic>
          </wp:inline>
        </w:drawing>
      </w:r>
    </w:p>
    <w:p w14:paraId="38DC0350">
      <w:pPr>
        <w:spacing w:line="360" w:lineRule="auto"/>
        <w:jc w:val="both"/>
        <w:rPr>
          <w:rFonts w:hint="eastAsia" w:ascii="宋体" w:hAnsi="宋体" w:eastAsia="宋体" w:cs="宋体"/>
          <w:color w:val="auto"/>
          <w:sz w:val="21"/>
          <w:szCs w:val="21"/>
        </w:rPr>
      </w:pPr>
    </w:p>
    <w:p w14:paraId="7769E385">
      <w:pPr>
        <w:spacing w:line="360" w:lineRule="auto"/>
        <w:jc w:val="both"/>
        <w:rPr>
          <w:rFonts w:hint="eastAsia" w:ascii="宋体" w:hAnsi="宋体" w:eastAsia="宋体" w:cs="宋体"/>
          <w:color w:val="auto"/>
          <w:sz w:val="21"/>
          <w:szCs w:val="21"/>
        </w:rPr>
      </w:pPr>
    </w:p>
    <w:p w14:paraId="566DF32F">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十二.你喜欢新仁苗族乡的什么?   [单选题]</w:t>
      </w:r>
    </w:p>
    <w:p w14:paraId="0661F378">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326"/>
        <w:gridCol w:w="913"/>
        <w:gridCol w:w="4283"/>
      </w:tblGrid>
      <w:tr w14:paraId="6C353F5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572A763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37DC7F8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7815D7D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173F95A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221B864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A.漂亮的服饰</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FFFFF"/>
            <w:vAlign w:val="center"/>
          </w:tcPr>
          <w:p w14:paraId="63910D4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496</w:t>
            </w:r>
          </w:p>
        </w:tc>
        <w:tc>
          <w:tcPr>
            <w:shd w:val="clear" w:color="auto" w:fill="FFFFFF"/>
            <w:vAlign w:val="center"/>
          </w:tcPr>
          <w:p w14:paraId="14336EA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619125" cy="114300"/>
                  <wp:effectExtent l="0" t="0" r="5715" b="7620"/>
                  <wp:docPr id="7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68"/>
                          <pic:cNvPicPr>
                            <a:picLocks noChangeAspect="1"/>
                          </pic:cNvPicPr>
                        </pic:nvPicPr>
                        <pic:blipFill>
                          <a:blip r:embed="rId64"/>
                          <a:stretch>
                            <a:fillRect/>
                          </a:stretch>
                        </pic:blipFill>
                        <pic:spPr>
                          <a:xfrm>
                            <a:off x="0" y="0"/>
                            <a:ext cx="6191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733425" cy="114300"/>
                  <wp:effectExtent l="0" t="0" r="13335" b="7620"/>
                  <wp:docPr id="80"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69"/>
                          <pic:cNvPicPr>
                            <a:picLocks noChangeAspect="1"/>
                          </pic:cNvPicPr>
                        </pic:nvPicPr>
                        <pic:blipFill>
                          <a:blip r:embed="rId65"/>
                          <a:stretch>
                            <a:fillRect/>
                          </a:stretch>
                        </pic:blipFill>
                        <pic:spPr>
                          <a:xfrm>
                            <a:off x="0" y="0"/>
                            <a:ext cx="733425" cy="114300"/>
                          </a:xfrm>
                          <a:prstGeom prst="rect">
                            <a:avLst/>
                          </a:prstGeom>
                          <a:noFill/>
                          <a:ln>
                            <a:noFill/>
                          </a:ln>
                        </pic:spPr>
                      </pic:pic>
                    </a:graphicData>
                  </a:graphic>
                </wp:inline>
              </w:drawing>
            </w:r>
            <w:r>
              <w:rPr>
                <w:rFonts w:hint="eastAsia" w:ascii="宋体" w:hAnsi="宋体" w:eastAsia="宋体" w:cs="宋体"/>
                <w:color w:val="auto"/>
                <w:sz w:val="21"/>
                <w:szCs w:val="21"/>
              </w:rPr>
              <w:t>46.1%</w:t>
            </w:r>
          </w:p>
        </w:tc>
      </w:tr>
      <w:tr w14:paraId="20A3E90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3102F57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B.优美的少数民族舞蹈</w:t>
            </w:r>
          </w:p>
        </w:tc>
        <w:tc>
          <w:tcPr>
            <w:shd w:val="clear" w:color="auto" w:fill="FAFAFA"/>
            <w:vAlign w:val="center"/>
          </w:tcPr>
          <w:p w14:paraId="2DBCB53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156</w:t>
            </w:r>
          </w:p>
        </w:tc>
        <w:tc>
          <w:tcPr>
            <w:shd w:val="clear" w:color="auto" w:fill="FAFAFA"/>
            <w:vAlign w:val="center"/>
          </w:tcPr>
          <w:p w14:paraId="41C18C1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90500" cy="114300"/>
                  <wp:effectExtent l="0" t="0" r="7620" b="7620"/>
                  <wp:docPr id="82"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70"/>
                          <pic:cNvPicPr>
                            <a:picLocks noChangeAspect="1"/>
                          </pic:cNvPicPr>
                        </pic:nvPicPr>
                        <pic:blipFill>
                          <a:blip r:embed="rId37"/>
                          <a:stretch>
                            <a:fillRect/>
                          </a:stretch>
                        </pic:blipFill>
                        <pic:spPr>
                          <a:xfrm>
                            <a:off x="0" y="0"/>
                            <a:ext cx="1905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162050" cy="114300"/>
                  <wp:effectExtent l="0" t="0" r="11430" b="7620"/>
                  <wp:docPr id="83"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71"/>
                          <pic:cNvPicPr>
                            <a:picLocks noChangeAspect="1"/>
                          </pic:cNvPicPr>
                        </pic:nvPicPr>
                        <pic:blipFill>
                          <a:blip r:embed="rId38"/>
                          <a:stretch>
                            <a:fillRect/>
                          </a:stretch>
                        </pic:blipFill>
                        <pic:spPr>
                          <a:xfrm>
                            <a:off x="0" y="0"/>
                            <a:ext cx="1162050" cy="114300"/>
                          </a:xfrm>
                          <a:prstGeom prst="rect">
                            <a:avLst/>
                          </a:prstGeom>
                          <a:noFill/>
                          <a:ln>
                            <a:noFill/>
                          </a:ln>
                        </pic:spPr>
                      </pic:pic>
                    </a:graphicData>
                  </a:graphic>
                </wp:inline>
              </w:drawing>
            </w:r>
            <w:r>
              <w:rPr>
                <w:rFonts w:hint="eastAsia" w:ascii="宋体" w:hAnsi="宋体" w:eastAsia="宋体" w:cs="宋体"/>
                <w:color w:val="auto"/>
                <w:sz w:val="21"/>
                <w:szCs w:val="21"/>
              </w:rPr>
              <w:t>14.5%</w:t>
            </w:r>
          </w:p>
        </w:tc>
      </w:tr>
      <w:tr w14:paraId="1C60025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59CF0DC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C.百里画廊风景</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FFFFF"/>
            <w:vAlign w:val="center"/>
          </w:tcPr>
          <w:p w14:paraId="5AC2033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183</w:t>
            </w:r>
          </w:p>
        </w:tc>
        <w:tc>
          <w:tcPr>
            <w:shd w:val="clear" w:color="auto" w:fill="FFFFFF"/>
            <w:vAlign w:val="center"/>
          </w:tcPr>
          <w:p w14:paraId="7CE6599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228600" cy="114300"/>
                  <wp:effectExtent l="0" t="0" r="0" b="7620"/>
                  <wp:docPr id="9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72"/>
                          <pic:cNvPicPr>
                            <a:picLocks noChangeAspect="1"/>
                          </pic:cNvPicPr>
                        </pic:nvPicPr>
                        <pic:blipFill>
                          <a:blip r:embed="rId66"/>
                          <a:stretch>
                            <a:fillRect/>
                          </a:stretch>
                        </pic:blipFill>
                        <pic:spPr>
                          <a:xfrm>
                            <a:off x="0" y="0"/>
                            <a:ext cx="2286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123950" cy="114300"/>
                  <wp:effectExtent l="0" t="0" r="3810" b="7620"/>
                  <wp:docPr id="95"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73"/>
                          <pic:cNvPicPr>
                            <a:picLocks noChangeAspect="1"/>
                          </pic:cNvPicPr>
                        </pic:nvPicPr>
                        <pic:blipFill>
                          <a:blip r:embed="rId67"/>
                          <a:stretch>
                            <a:fillRect/>
                          </a:stretch>
                        </pic:blipFill>
                        <pic:spPr>
                          <a:xfrm>
                            <a:off x="0" y="0"/>
                            <a:ext cx="1123950" cy="114300"/>
                          </a:xfrm>
                          <a:prstGeom prst="rect">
                            <a:avLst/>
                          </a:prstGeom>
                          <a:noFill/>
                          <a:ln>
                            <a:noFill/>
                          </a:ln>
                        </pic:spPr>
                      </pic:pic>
                    </a:graphicData>
                  </a:graphic>
                </wp:inline>
              </w:drawing>
            </w:r>
            <w:r>
              <w:rPr>
                <w:rFonts w:hint="eastAsia" w:ascii="宋体" w:hAnsi="宋体" w:eastAsia="宋体" w:cs="宋体"/>
                <w:color w:val="auto"/>
                <w:sz w:val="21"/>
                <w:szCs w:val="21"/>
              </w:rPr>
              <w:t>17.01%</w:t>
            </w:r>
          </w:p>
        </w:tc>
      </w:tr>
      <w:tr w14:paraId="49C3B2F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13FCBAC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D.独特的民主风情</w:t>
            </w:r>
          </w:p>
        </w:tc>
        <w:tc>
          <w:tcPr>
            <w:shd w:val="clear" w:color="auto" w:fill="FAFAFA"/>
            <w:vAlign w:val="center"/>
          </w:tcPr>
          <w:p w14:paraId="6BAAA0C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241</w:t>
            </w:r>
          </w:p>
        </w:tc>
        <w:tc>
          <w:tcPr>
            <w:shd w:val="clear" w:color="auto" w:fill="FAFAFA"/>
            <w:vAlign w:val="center"/>
          </w:tcPr>
          <w:p w14:paraId="20C571C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295275" cy="114300"/>
                  <wp:effectExtent l="0" t="0" r="9525" b="7620"/>
                  <wp:docPr id="75"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4"/>
                          <pic:cNvPicPr>
                            <a:picLocks noChangeAspect="1"/>
                          </pic:cNvPicPr>
                        </pic:nvPicPr>
                        <pic:blipFill>
                          <a:blip r:embed="rId68"/>
                          <a:stretch>
                            <a:fillRect/>
                          </a:stretch>
                        </pic:blipFill>
                        <pic:spPr>
                          <a:xfrm>
                            <a:off x="0" y="0"/>
                            <a:ext cx="29527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057275" cy="114300"/>
                  <wp:effectExtent l="0" t="0" r="9525" b="7620"/>
                  <wp:docPr id="84"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5"/>
                          <pic:cNvPicPr>
                            <a:picLocks noChangeAspect="1"/>
                          </pic:cNvPicPr>
                        </pic:nvPicPr>
                        <pic:blipFill>
                          <a:blip r:embed="rId69"/>
                          <a:stretch>
                            <a:fillRect/>
                          </a:stretch>
                        </pic:blipFill>
                        <pic:spPr>
                          <a:xfrm>
                            <a:off x="0" y="0"/>
                            <a:ext cx="1057275" cy="114300"/>
                          </a:xfrm>
                          <a:prstGeom prst="rect">
                            <a:avLst/>
                          </a:prstGeom>
                          <a:noFill/>
                          <a:ln>
                            <a:noFill/>
                          </a:ln>
                        </pic:spPr>
                      </pic:pic>
                    </a:graphicData>
                  </a:graphic>
                </wp:inline>
              </w:drawing>
            </w:r>
            <w:r>
              <w:rPr>
                <w:rFonts w:hint="eastAsia" w:ascii="宋体" w:hAnsi="宋体" w:eastAsia="宋体" w:cs="宋体"/>
                <w:color w:val="auto"/>
                <w:sz w:val="21"/>
                <w:szCs w:val="21"/>
              </w:rPr>
              <w:t>22.4%</w:t>
            </w:r>
          </w:p>
        </w:tc>
      </w:tr>
      <w:tr w14:paraId="6743A3F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6C08D99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5FEF9D3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748321B9">
            <w:pPr>
              <w:spacing w:line="360" w:lineRule="auto"/>
              <w:jc w:val="both"/>
              <w:rPr>
                <w:rFonts w:hint="eastAsia" w:ascii="宋体" w:hAnsi="宋体" w:eastAsia="宋体" w:cs="宋体"/>
                <w:color w:val="auto"/>
                <w:sz w:val="21"/>
                <w:szCs w:val="21"/>
              </w:rPr>
            </w:pPr>
          </w:p>
        </w:tc>
      </w:tr>
    </w:tbl>
    <w:p w14:paraId="7283D51D">
      <w:pPr>
        <w:spacing w:line="360" w:lineRule="auto"/>
        <w:jc w:val="both"/>
        <w:rPr>
          <w:rFonts w:hint="eastAsia" w:ascii="宋体" w:hAnsi="宋体" w:eastAsia="宋体" w:cs="宋体"/>
          <w:color w:val="auto"/>
          <w:sz w:val="21"/>
          <w:szCs w:val="21"/>
        </w:rPr>
      </w:pPr>
    </w:p>
    <w:p w14:paraId="0766293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85"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76"/>
                    <pic:cNvPicPr>
                      <a:picLocks noChangeAspect="1"/>
                    </pic:cNvPicPr>
                  </pic:nvPicPr>
                  <pic:blipFill>
                    <a:blip r:embed="rId70"/>
                    <a:stretch>
                      <a:fillRect/>
                    </a:stretch>
                  </pic:blipFill>
                  <pic:spPr>
                    <a:xfrm>
                      <a:off x="0" y="0"/>
                      <a:ext cx="7296785" cy="3238500"/>
                    </a:xfrm>
                    <a:prstGeom prst="rect">
                      <a:avLst/>
                    </a:prstGeom>
                    <a:noFill/>
                    <a:ln>
                      <a:noFill/>
                    </a:ln>
                  </pic:spPr>
                </pic:pic>
              </a:graphicData>
            </a:graphic>
          </wp:inline>
        </w:drawing>
      </w:r>
    </w:p>
    <w:p w14:paraId="4E03E041">
      <w:pPr>
        <w:spacing w:line="360" w:lineRule="auto"/>
        <w:jc w:val="both"/>
        <w:rPr>
          <w:rFonts w:hint="eastAsia" w:ascii="宋体" w:hAnsi="宋体" w:eastAsia="宋体" w:cs="宋体"/>
          <w:color w:val="auto"/>
          <w:sz w:val="21"/>
          <w:szCs w:val="21"/>
        </w:rPr>
      </w:pPr>
    </w:p>
    <w:p w14:paraId="23483F3C">
      <w:pPr>
        <w:spacing w:line="360" w:lineRule="auto"/>
        <w:jc w:val="both"/>
        <w:rPr>
          <w:rFonts w:hint="eastAsia" w:ascii="宋体" w:hAnsi="宋体" w:eastAsia="宋体" w:cs="宋体"/>
          <w:color w:val="auto"/>
          <w:sz w:val="21"/>
          <w:szCs w:val="21"/>
        </w:rPr>
      </w:pPr>
    </w:p>
    <w:p w14:paraId="092A62D3">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十三、你还知道少数民族有哪些体育项目?   [多选题]</w:t>
      </w:r>
    </w:p>
    <w:p w14:paraId="5ECCE7C6">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3E4DCEB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1F9916F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009CF95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6654A4B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7AA339C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360DBDF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A.竹竿舞</w:t>
            </w:r>
          </w:p>
        </w:tc>
        <w:tc>
          <w:tcPr>
            <w:shd w:val="clear" w:color="auto" w:fill="FFFFFF"/>
            <w:vAlign w:val="center"/>
          </w:tcPr>
          <w:p w14:paraId="28734AE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887</w:t>
            </w:r>
          </w:p>
        </w:tc>
        <w:tc>
          <w:tcPr>
            <w:shd w:val="clear" w:color="auto" w:fill="FFFFFF"/>
            <w:vAlign w:val="center"/>
          </w:tcPr>
          <w:p w14:paraId="65149F1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114425" cy="114300"/>
                  <wp:effectExtent l="0" t="0" r="13335" b="7620"/>
                  <wp:docPr id="8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7"/>
                          <pic:cNvPicPr>
                            <a:picLocks noChangeAspect="1"/>
                          </pic:cNvPicPr>
                        </pic:nvPicPr>
                        <pic:blipFill>
                          <a:blip r:embed="rId71"/>
                          <a:stretch>
                            <a:fillRect/>
                          </a:stretch>
                        </pic:blipFill>
                        <pic:spPr>
                          <a:xfrm>
                            <a:off x="0" y="0"/>
                            <a:ext cx="11144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238125" cy="114300"/>
                  <wp:effectExtent l="0" t="0" r="5715" b="7620"/>
                  <wp:docPr id="8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78"/>
                          <pic:cNvPicPr>
                            <a:picLocks noChangeAspect="1"/>
                          </pic:cNvPicPr>
                        </pic:nvPicPr>
                        <pic:blipFill>
                          <a:blip r:embed="rId72"/>
                          <a:stretch>
                            <a:fillRect/>
                          </a:stretch>
                        </pic:blipFill>
                        <pic:spPr>
                          <a:xfrm>
                            <a:off x="0" y="0"/>
                            <a:ext cx="238125" cy="114300"/>
                          </a:xfrm>
                          <a:prstGeom prst="rect">
                            <a:avLst/>
                          </a:prstGeom>
                          <a:noFill/>
                          <a:ln>
                            <a:noFill/>
                          </a:ln>
                        </pic:spPr>
                      </pic:pic>
                    </a:graphicData>
                  </a:graphic>
                </wp:inline>
              </w:drawing>
            </w:r>
            <w:r>
              <w:rPr>
                <w:rFonts w:hint="eastAsia" w:ascii="宋体" w:hAnsi="宋体" w:eastAsia="宋体" w:cs="宋体"/>
                <w:color w:val="auto"/>
                <w:sz w:val="21"/>
                <w:szCs w:val="21"/>
              </w:rPr>
              <w:t>82.43%</w:t>
            </w:r>
          </w:p>
        </w:tc>
      </w:tr>
      <w:tr w14:paraId="4AEABCF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6638A6F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B.押加</w:t>
            </w:r>
          </w:p>
        </w:tc>
        <w:tc>
          <w:tcPr>
            <w:shd w:val="clear" w:color="auto" w:fill="FAFAFA"/>
            <w:vAlign w:val="center"/>
          </w:tcPr>
          <w:p w14:paraId="4A0692A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163</w:t>
            </w:r>
          </w:p>
        </w:tc>
        <w:tc>
          <w:tcPr>
            <w:shd w:val="clear" w:color="auto" w:fill="FAFAFA"/>
            <w:vAlign w:val="center"/>
          </w:tcPr>
          <w:p w14:paraId="3CDDF13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200025" cy="114300"/>
                  <wp:effectExtent l="0" t="0" r="13335" b="7620"/>
                  <wp:docPr id="8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9"/>
                          <pic:cNvPicPr>
                            <a:picLocks noChangeAspect="1"/>
                          </pic:cNvPicPr>
                        </pic:nvPicPr>
                        <pic:blipFill>
                          <a:blip r:embed="rId73"/>
                          <a:stretch>
                            <a:fillRect/>
                          </a:stretch>
                        </pic:blipFill>
                        <pic:spPr>
                          <a:xfrm>
                            <a:off x="0" y="0"/>
                            <a:ext cx="2000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152525" cy="114300"/>
                  <wp:effectExtent l="0" t="0" r="5715" b="7620"/>
                  <wp:docPr id="9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80"/>
                          <pic:cNvPicPr>
                            <a:picLocks noChangeAspect="1"/>
                          </pic:cNvPicPr>
                        </pic:nvPicPr>
                        <pic:blipFill>
                          <a:blip r:embed="rId74"/>
                          <a:stretch>
                            <a:fillRect/>
                          </a:stretch>
                        </pic:blipFill>
                        <pic:spPr>
                          <a:xfrm>
                            <a:off x="0" y="0"/>
                            <a:ext cx="1152525" cy="114300"/>
                          </a:xfrm>
                          <a:prstGeom prst="rect">
                            <a:avLst/>
                          </a:prstGeom>
                          <a:noFill/>
                          <a:ln>
                            <a:noFill/>
                          </a:ln>
                        </pic:spPr>
                      </pic:pic>
                    </a:graphicData>
                  </a:graphic>
                </wp:inline>
              </w:drawing>
            </w:r>
            <w:r>
              <w:rPr>
                <w:rFonts w:hint="eastAsia" w:ascii="宋体" w:hAnsi="宋体" w:eastAsia="宋体" w:cs="宋体"/>
                <w:color w:val="auto"/>
                <w:sz w:val="21"/>
                <w:szCs w:val="21"/>
              </w:rPr>
              <w:t>15.15%</w:t>
            </w:r>
          </w:p>
        </w:tc>
      </w:tr>
      <w:tr w14:paraId="0566568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50AFB18C">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C.脚斗</w:t>
            </w:r>
          </w:p>
        </w:tc>
        <w:tc>
          <w:tcPr>
            <w:shd w:val="clear" w:color="auto" w:fill="FFFFFF"/>
            <w:vAlign w:val="center"/>
          </w:tcPr>
          <w:p w14:paraId="5DDE1E1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348</w:t>
            </w:r>
          </w:p>
        </w:tc>
        <w:tc>
          <w:tcPr>
            <w:shd w:val="clear" w:color="auto" w:fill="FFFFFF"/>
            <w:vAlign w:val="center"/>
          </w:tcPr>
          <w:p w14:paraId="61A99C5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428625" cy="114300"/>
                  <wp:effectExtent l="0" t="0" r="13335" b="7620"/>
                  <wp:docPr id="98"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81"/>
                          <pic:cNvPicPr>
                            <a:picLocks noChangeAspect="1"/>
                          </pic:cNvPicPr>
                        </pic:nvPicPr>
                        <pic:blipFill>
                          <a:blip r:embed="rId75"/>
                          <a:stretch>
                            <a:fillRect/>
                          </a:stretch>
                        </pic:blipFill>
                        <pic:spPr>
                          <a:xfrm>
                            <a:off x="0" y="0"/>
                            <a:ext cx="4286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923925" cy="114300"/>
                  <wp:effectExtent l="0" t="0" r="5715" b="7620"/>
                  <wp:docPr id="73"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82"/>
                          <pic:cNvPicPr>
                            <a:picLocks noChangeAspect="1"/>
                          </pic:cNvPicPr>
                        </pic:nvPicPr>
                        <pic:blipFill>
                          <a:blip r:embed="rId76"/>
                          <a:stretch>
                            <a:fillRect/>
                          </a:stretch>
                        </pic:blipFill>
                        <pic:spPr>
                          <a:xfrm>
                            <a:off x="0" y="0"/>
                            <a:ext cx="923925" cy="114300"/>
                          </a:xfrm>
                          <a:prstGeom prst="rect">
                            <a:avLst/>
                          </a:prstGeom>
                          <a:noFill/>
                          <a:ln>
                            <a:noFill/>
                          </a:ln>
                        </pic:spPr>
                      </pic:pic>
                    </a:graphicData>
                  </a:graphic>
                </wp:inline>
              </w:drawing>
            </w:r>
            <w:r>
              <w:rPr>
                <w:rFonts w:hint="eastAsia" w:ascii="宋体" w:hAnsi="宋体" w:eastAsia="宋体" w:cs="宋体"/>
                <w:color w:val="auto"/>
                <w:sz w:val="21"/>
                <w:szCs w:val="21"/>
              </w:rPr>
              <w:t>32.34%</w:t>
            </w:r>
          </w:p>
        </w:tc>
      </w:tr>
      <w:tr w14:paraId="494F54D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4CD3B44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D. 上刀梯</w:t>
            </w:r>
          </w:p>
        </w:tc>
        <w:tc>
          <w:tcPr>
            <w:shd w:val="clear" w:color="auto" w:fill="FAFAFA"/>
            <w:vAlign w:val="center"/>
          </w:tcPr>
          <w:p w14:paraId="3068EAC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441</w:t>
            </w:r>
          </w:p>
        </w:tc>
        <w:tc>
          <w:tcPr>
            <w:shd w:val="clear" w:color="auto" w:fill="FAFAFA"/>
            <w:vAlign w:val="center"/>
          </w:tcPr>
          <w:p w14:paraId="18689DB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552450" cy="114300"/>
                  <wp:effectExtent l="0" t="0" r="11430" b="7620"/>
                  <wp:docPr id="69"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83"/>
                          <pic:cNvPicPr>
                            <a:picLocks noChangeAspect="1"/>
                          </pic:cNvPicPr>
                        </pic:nvPicPr>
                        <pic:blipFill>
                          <a:blip r:embed="rId77"/>
                          <a:stretch>
                            <a:fillRect/>
                          </a:stretch>
                        </pic:blipFill>
                        <pic:spPr>
                          <a:xfrm>
                            <a:off x="0" y="0"/>
                            <a:ext cx="55245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800100" cy="114300"/>
                  <wp:effectExtent l="0" t="0" r="7620" b="7620"/>
                  <wp:docPr id="92"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84"/>
                          <pic:cNvPicPr>
                            <a:picLocks noChangeAspect="1"/>
                          </pic:cNvPicPr>
                        </pic:nvPicPr>
                        <pic:blipFill>
                          <a:blip r:embed="rId78"/>
                          <a:stretch>
                            <a:fillRect/>
                          </a:stretch>
                        </pic:blipFill>
                        <pic:spPr>
                          <a:xfrm>
                            <a:off x="0" y="0"/>
                            <a:ext cx="800100" cy="114300"/>
                          </a:xfrm>
                          <a:prstGeom prst="rect">
                            <a:avLst/>
                          </a:prstGeom>
                          <a:noFill/>
                          <a:ln>
                            <a:noFill/>
                          </a:ln>
                        </pic:spPr>
                      </pic:pic>
                    </a:graphicData>
                  </a:graphic>
                </wp:inline>
              </w:drawing>
            </w:r>
            <w:r>
              <w:rPr>
                <w:rFonts w:hint="eastAsia" w:ascii="宋体" w:hAnsi="宋体" w:eastAsia="宋体" w:cs="宋体"/>
                <w:color w:val="auto"/>
                <w:sz w:val="21"/>
                <w:szCs w:val="21"/>
              </w:rPr>
              <w:t>40.99%</w:t>
            </w:r>
          </w:p>
        </w:tc>
      </w:tr>
      <w:tr w14:paraId="12F1C6D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150F75C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0897E0D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29D6033A">
            <w:pPr>
              <w:spacing w:line="360" w:lineRule="auto"/>
              <w:jc w:val="both"/>
              <w:rPr>
                <w:rFonts w:hint="eastAsia" w:ascii="宋体" w:hAnsi="宋体" w:eastAsia="宋体" w:cs="宋体"/>
                <w:color w:val="auto"/>
                <w:sz w:val="21"/>
                <w:szCs w:val="21"/>
              </w:rPr>
            </w:pPr>
          </w:p>
        </w:tc>
      </w:tr>
    </w:tbl>
    <w:p w14:paraId="0A3FA494">
      <w:pPr>
        <w:spacing w:line="360" w:lineRule="auto"/>
        <w:jc w:val="both"/>
        <w:rPr>
          <w:rFonts w:hint="eastAsia" w:ascii="宋体" w:hAnsi="宋体" w:eastAsia="宋体" w:cs="宋体"/>
          <w:color w:val="auto"/>
          <w:sz w:val="21"/>
          <w:szCs w:val="21"/>
        </w:rPr>
      </w:pPr>
    </w:p>
    <w:p w14:paraId="2FC2E85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96"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85"/>
                    <pic:cNvPicPr>
                      <a:picLocks noChangeAspect="1"/>
                    </pic:cNvPicPr>
                  </pic:nvPicPr>
                  <pic:blipFill>
                    <a:blip r:embed="rId79"/>
                    <a:stretch>
                      <a:fillRect/>
                    </a:stretch>
                  </pic:blipFill>
                  <pic:spPr>
                    <a:xfrm>
                      <a:off x="0" y="0"/>
                      <a:ext cx="7296785" cy="3238500"/>
                    </a:xfrm>
                    <a:prstGeom prst="rect">
                      <a:avLst/>
                    </a:prstGeom>
                    <a:noFill/>
                    <a:ln>
                      <a:noFill/>
                    </a:ln>
                  </pic:spPr>
                </pic:pic>
              </a:graphicData>
            </a:graphic>
          </wp:inline>
        </w:drawing>
      </w:r>
    </w:p>
    <w:p w14:paraId="509B8DCF">
      <w:pPr>
        <w:spacing w:line="360" w:lineRule="auto"/>
        <w:jc w:val="both"/>
        <w:rPr>
          <w:rFonts w:hint="eastAsia" w:ascii="宋体" w:hAnsi="宋体" w:eastAsia="宋体" w:cs="宋体"/>
          <w:color w:val="auto"/>
          <w:sz w:val="21"/>
          <w:szCs w:val="21"/>
        </w:rPr>
      </w:pPr>
    </w:p>
    <w:p w14:paraId="606F80D6">
      <w:pPr>
        <w:spacing w:line="360" w:lineRule="auto"/>
        <w:jc w:val="both"/>
        <w:rPr>
          <w:rFonts w:hint="eastAsia" w:ascii="宋体" w:hAnsi="宋体" w:eastAsia="宋体" w:cs="宋体"/>
          <w:color w:val="auto"/>
          <w:sz w:val="21"/>
          <w:szCs w:val="21"/>
        </w:rPr>
      </w:pPr>
    </w:p>
    <w:p w14:paraId="38994911">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十四、你是否希望苗族的体育项目融入进体育课课堂中?   [单选题]</w:t>
      </w:r>
    </w:p>
    <w:p w14:paraId="05143D89">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12E9EF2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5909DFA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0B6E23B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2647707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4FB2B68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3494D86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A.是</w:t>
            </w:r>
            <w:r>
              <w:rPr>
                <w:rFonts w:hint="eastAsia" w:ascii="宋体" w:hAnsi="宋体" w:eastAsia="宋体" w:cs="宋体"/>
                <w:color w:val="auto"/>
                <w:sz w:val="21"/>
                <w:szCs w:val="21"/>
              </w:rPr>
              <w:tab/>
            </w:r>
            <w:r>
              <w:rPr>
                <w:rFonts w:hint="eastAsia" w:ascii="宋体" w:hAnsi="宋体" w:eastAsia="宋体" w:cs="宋体"/>
                <w:color w:val="auto"/>
                <w:sz w:val="21"/>
                <w:szCs w:val="21"/>
              </w:rPr>
              <w:t>○</w:t>
            </w:r>
          </w:p>
        </w:tc>
        <w:tc>
          <w:tcPr>
            <w:shd w:val="clear" w:color="auto" w:fill="FFFFFF"/>
            <w:vAlign w:val="center"/>
          </w:tcPr>
          <w:p w14:paraId="0A4E24B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628</w:t>
            </w:r>
          </w:p>
        </w:tc>
        <w:tc>
          <w:tcPr>
            <w:shd w:val="clear" w:color="auto" w:fill="FFFFFF"/>
            <w:vAlign w:val="center"/>
          </w:tcPr>
          <w:p w14:paraId="14FE3AF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81050" cy="114300"/>
                  <wp:effectExtent l="0" t="0" r="11430" b="7620"/>
                  <wp:docPr id="97"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86"/>
                          <pic:cNvPicPr>
                            <a:picLocks noChangeAspect="1"/>
                          </pic:cNvPicPr>
                        </pic:nvPicPr>
                        <pic:blipFill>
                          <a:blip r:embed="rId80"/>
                          <a:stretch>
                            <a:fillRect/>
                          </a:stretch>
                        </pic:blipFill>
                        <pic:spPr>
                          <a:xfrm>
                            <a:off x="0" y="0"/>
                            <a:ext cx="78105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571500" cy="114300"/>
                  <wp:effectExtent l="0" t="0" r="7620" b="7620"/>
                  <wp:docPr id="70"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87"/>
                          <pic:cNvPicPr>
                            <a:picLocks noChangeAspect="1"/>
                          </pic:cNvPicPr>
                        </pic:nvPicPr>
                        <pic:blipFill>
                          <a:blip r:embed="rId81"/>
                          <a:stretch>
                            <a:fillRect/>
                          </a:stretch>
                        </pic:blipFill>
                        <pic:spPr>
                          <a:xfrm>
                            <a:off x="0" y="0"/>
                            <a:ext cx="571500" cy="114300"/>
                          </a:xfrm>
                          <a:prstGeom prst="rect">
                            <a:avLst/>
                          </a:prstGeom>
                          <a:noFill/>
                          <a:ln>
                            <a:noFill/>
                          </a:ln>
                        </pic:spPr>
                      </pic:pic>
                    </a:graphicData>
                  </a:graphic>
                </wp:inline>
              </w:drawing>
            </w:r>
            <w:r>
              <w:rPr>
                <w:rFonts w:hint="eastAsia" w:ascii="宋体" w:hAnsi="宋体" w:eastAsia="宋体" w:cs="宋体"/>
                <w:color w:val="auto"/>
                <w:sz w:val="21"/>
                <w:szCs w:val="21"/>
              </w:rPr>
              <w:t>58.36%</w:t>
            </w:r>
          </w:p>
        </w:tc>
      </w:tr>
      <w:tr w14:paraId="1C73BD3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377C358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B.否</w:t>
            </w:r>
          </w:p>
        </w:tc>
        <w:tc>
          <w:tcPr>
            <w:shd w:val="clear" w:color="auto" w:fill="FAFAFA"/>
            <w:vAlign w:val="center"/>
          </w:tcPr>
          <w:p w14:paraId="6FEBFE7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448</w:t>
            </w:r>
          </w:p>
        </w:tc>
        <w:tc>
          <w:tcPr>
            <w:shd w:val="clear" w:color="auto" w:fill="FAFAFA"/>
            <w:vAlign w:val="center"/>
          </w:tcPr>
          <w:p w14:paraId="7F6C0E7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561975" cy="114300"/>
                  <wp:effectExtent l="0" t="0" r="1905" b="7620"/>
                  <wp:docPr id="71"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88"/>
                          <pic:cNvPicPr>
                            <a:picLocks noChangeAspect="1"/>
                          </pic:cNvPicPr>
                        </pic:nvPicPr>
                        <pic:blipFill>
                          <a:blip r:embed="rId82"/>
                          <a:stretch>
                            <a:fillRect/>
                          </a:stretch>
                        </pic:blipFill>
                        <pic:spPr>
                          <a:xfrm>
                            <a:off x="0" y="0"/>
                            <a:ext cx="56197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790575" cy="114300"/>
                  <wp:effectExtent l="0" t="0" r="1905" b="7620"/>
                  <wp:docPr id="72"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89"/>
                          <pic:cNvPicPr>
                            <a:picLocks noChangeAspect="1"/>
                          </pic:cNvPicPr>
                        </pic:nvPicPr>
                        <pic:blipFill>
                          <a:blip r:embed="rId83"/>
                          <a:stretch>
                            <a:fillRect/>
                          </a:stretch>
                        </pic:blipFill>
                        <pic:spPr>
                          <a:xfrm>
                            <a:off x="0" y="0"/>
                            <a:ext cx="790575" cy="114300"/>
                          </a:xfrm>
                          <a:prstGeom prst="rect">
                            <a:avLst/>
                          </a:prstGeom>
                          <a:noFill/>
                          <a:ln>
                            <a:noFill/>
                          </a:ln>
                        </pic:spPr>
                      </pic:pic>
                    </a:graphicData>
                  </a:graphic>
                </wp:inline>
              </w:drawing>
            </w:r>
            <w:r>
              <w:rPr>
                <w:rFonts w:hint="eastAsia" w:ascii="宋体" w:hAnsi="宋体" w:eastAsia="宋体" w:cs="宋体"/>
                <w:color w:val="auto"/>
                <w:sz w:val="21"/>
                <w:szCs w:val="21"/>
              </w:rPr>
              <w:t>41.64%</w:t>
            </w:r>
          </w:p>
        </w:tc>
      </w:tr>
      <w:tr w14:paraId="5B2222B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1CC8650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1DAF0B5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0B207096">
            <w:pPr>
              <w:spacing w:line="360" w:lineRule="auto"/>
              <w:jc w:val="both"/>
              <w:rPr>
                <w:rFonts w:hint="eastAsia" w:ascii="宋体" w:hAnsi="宋体" w:eastAsia="宋体" w:cs="宋体"/>
                <w:color w:val="auto"/>
                <w:sz w:val="21"/>
                <w:szCs w:val="21"/>
              </w:rPr>
            </w:pPr>
          </w:p>
        </w:tc>
      </w:tr>
    </w:tbl>
    <w:p w14:paraId="39EE9196">
      <w:pPr>
        <w:spacing w:line="360" w:lineRule="auto"/>
        <w:jc w:val="both"/>
        <w:rPr>
          <w:rFonts w:hint="eastAsia" w:ascii="宋体" w:hAnsi="宋体" w:eastAsia="宋体" w:cs="宋体"/>
          <w:color w:val="auto"/>
          <w:sz w:val="21"/>
          <w:szCs w:val="21"/>
        </w:rPr>
      </w:pPr>
    </w:p>
    <w:p w14:paraId="6BE1B39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7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90"/>
                    <pic:cNvPicPr>
                      <a:picLocks noChangeAspect="1"/>
                    </pic:cNvPicPr>
                  </pic:nvPicPr>
                  <pic:blipFill>
                    <a:blip r:embed="rId84"/>
                    <a:stretch>
                      <a:fillRect/>
                    </a:stretch>
                  </pic:blipFill>
                  <pic:spPr>
                    <a:xfrm>
                      <a:off x="0" y="0"/>
                      <a:ext cx="7296785" cy="3238500"/>
                    </a:xfrm>
                    <a:prstGeom prst="rect">
                      <a:avLst/>
                    </a:prstGeom>
                    <a:noFill/>
                    <a:ln>
                      <a:noFill/>
                    </a:ln>
                  </pic:spPr>
                </pic:pic>
              </a:graphicData>
            </a:graphic>
          </wp:inline>
        </w:drawing>
      </w:r>
    </w:p>
    <w:p w14:paraId="766F58C8">
      <w:pPr>
        <w:spacing w:line="360" w:lineRule="auto"/>
        <w:jc w:val="both"/>
        <w:rPr>
          <w:rFonts w:hint="eastAsia" w:ascii="宋体" w:hAnsi="宋体" w:eastAsia="宋体" w:cs="宋体"/>
          <w:color w:val="auto"/>
          <w:sz w:val="21"/>
          <w:szCs w:val="21"/>
        </w:rPr>
      </w:pPr>
    </w:p>
    <w:p w14:paraId="74AB8EC0">
      <w:pPr>
        <w:spacing w:line="360" w:lineRule="auto"/>
        <w:jc w:val="both"/>
        <w:rPr>
          <w:rFonts w:hint="eastAsia" w:ascii="宋体" w:hAnsi="宋体" w:eastAsia="宋体" w:cs="宋体"/>
          <w:color w:val="auto"/>
          <w:sz w:val="21"/>
          <w:szCs w:val="21"/>
        </w:rPr>
      </w:pPr>
    </w:p>
    <w:p w14:paraId="669F5F89">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十五、如果将当地苗族文化融进体育课堂，你觉得应选择哪些项目?   [多选题]</w:t>
      </w:r>
    </w:p>
    <w:p w14:paraId="33F4866F">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22BF3D9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1403683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49E7421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0E9BFE3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636095C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71AD662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A.竹竿舞</w:t>
            </w:r>
          </w:p>
        </w:tc>
        <w:tc>
          <w:tcPr>
            <w:shd w:val="clear" w:color="auto" w:fill="FFFFFF"/>
            <w:vAlign w:val="center"/>
          </w:tcPr>
          <w:p w14:paraId="0D2BD3B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741</w:t>
            </w:r>
          </w:p>
        </w:tc>
        <w:tc>
          <w:tcPr>
            <w:shd w:val="clear" w:color="auto" w:fill="FFFFFF"/>
            <w:vAlign w:val="center"/>
          </w:tcPr>
          <w:p w14:paraId="77CE5EC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923925" cy="114300"/>
                  <wp:effectExtent l="0" t="0" r="5715" b="7620"/>
                  <wp:docPr id="7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91"/>
                          <pic:cNvPicPr>
                            <a:picLocks noChangeAspect="1"/>
                          </pic:cNvPicPr>
                        </pic:nvPicPr>
                        <pic:blipFill>
                          <a:blip r:embed="rId50"/>
                          <a:stretch>
                            <a:fillRect/>
                          </a:stretch>
                        </pic:blipFill>
                        <pic:spPr>
                          <a:xfrm>
                            <a:off x="0" y="0"/>
                            <a:ext cx="9239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428625" cy="114300"/>
                  <wp:effectExtent l="0" t="0" r="13335" b="7620"/>
                  <wp:docPr id="11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92"/>
                          <pic:cNvPicPr>
                            <a:picLocks noChangeAspect="1"/>
                          </pic:cNvPicPr>
                        </pic:nvPicPr>
                        <pic:blipFill>
                          <a:blip r:embed="rId51"/>
                          <a:stretch>
                            <a:fillRect/>
                          </a:stretch>
                        </pic:blipFill>
                        <pic:spPr>
                          <a:xfrm>
                            <a:off x="0" y="0"/>
                            <a:ext cx="428625" cy="114300"/>
                          </a:xfrm>
                          <a:prstGeom prst="rect">
                            <a:avLst/>
                          </a:prstGeom>
                          <a:noFill/>
                          <a:ln>
                            <a:noFill/>
                          </a:ln>
                        </pic:spPr>
                      </pic:pic>
                    </a:graphicData>
                  </a:graphic>
                </wp:inline>
              </w:drawing>
            </w:r>
            <w:r>
              <w:rPr>
                <w:rFonts w:hint="eastAsia" w:ascii="宋体" w:hAnsi="宋体" w:eastAsia="宋体" w:cs="宋体"/>
                <w:color w:val="auto"/>
                <w:sz w:val="21"/>
                <w:szCs w:val="21"/>
              </w:rPr>
              <w:t>68.87%</w:t>
            </w:r>
          </w:p>
        </w:tc>
      </w:tr>
      <w:tr w14:paraId="1C394DA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19BFB72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B.押加</w:t>
            </w:r>
          </w:p>
        </w:tc>
        <w:tc>
          <w:tcPr>
            <w:shd w:val="clear" w:color="auto" w:fill="FAFAFA"/>
            <w:vAlign w:val="center"/>
          </w:tcPr>
          <w:p w14:paraId="4D970D2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145</w:t>
            </w:r>
          </w:p>
        </w:tc>
        <w:tc>
          <w:tcPr>
            <w:shd w:val="clear" w:color="auto" w:fill="FAFAFA"/>
            <w:vAlign w:val="center"/>
          </w:tcPr>
          <w:p w14:paraId="114589A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80975" cy="114300"/>
                  <wp:effectExtent l="0" t="0" r="1905" b="7620"/>
                  <wp:docPr id="10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93"/>
                          <pic:cNvPicPr>
                            <a:picLocks noChangeAspect="1"/>
                          </pic:cNvPicPr>
                        </pic:nvPicPr>
                        <pic:blipFill>
                          <a:blip r:embed="rId85"/>
                          <a:stretch>
                            <a:fillRect/>
                          </a:stretch>
                        </pic:blipFill>
                        <pic:spPr>
                          <a:xfrm>
                            <a:off x="0" y="0"/>
                            <a:ext cx="18097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171575" cy="114300"/>
                  <wp:effectExtent l="0" t="0" r="1905" b="7620"/>
                  <wp:docPr id="110"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94"/>
                          <pic:cNvPicPr>
                            <a:picLocks noChangeAspect="1"/>
                          </pic:cNvPicPr>
                        </pic:nvPicPr>
                        <pic:blipFill>
                          <a:blip r:embed="rId86"/>
                          <a:stretch>
                            <a:fillRect/>
                          </a:stretch>
                        </pic:blipFill>
                        <pic:spPr>
                          <a:xfrm>
                            <a:off x="0" y="0"/>
                            <a:ext cx="1171575" cy="114300"/>
                          </a:xfrm>
                          <a:prstGeom prst="rect">
                            <a:avLst/>
                          </a:prstGeom>
                          <a:noFill/>
                          <a:ln>
                            <a:noFill/>
                          </a:ln>
                        </pic:spPr>
                      </pic:pic>
                    </a:graphicData>
                  </a:graphic>
                </wp:inline>
              </w:drawing>
            </w:r>
            <w:r>
              <w:rPr>
                <w:rFonts w:hint="eastAsia" w:ascii="宋体" w:hAnsi="宋体" w:eastAsia="宋体" w:cs="宋体"/>
                <w:color w:val="auto"/>
                <w:sz w:val="21"/>
                <w:szCs w:val="21"/>
              </w:rPr>
              <w:t>13.48%</w:t>
            </w:r>
          </w:p>
        </w:tc>
      </w:tr>
      <w:tr w14:paraId="552EE76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0E6D852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C.脚斗</w:t>
            </w:r>
          </w:p>
        </w:tc>
        <w:tc>
          <w:tcPr>
            <w:shd w:val="clear" w:color="auto" w:fill="FFFFFF"/>
            <w:vAlign w:val="center"/>
          </w:tcPr>
          <w:p w14:paraId="59912E4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262</w:t>
            </w:r>
          </w:p>
        </w:tc>
        <w:tc>
          <w:tcPr>
            <w:shd w:val="clear" w:color="auto" w:fill="FFFFFF"/>
            <w:vAlign w:val="center"/>
          </w:tcPr>
          <w:p w14:paraId="6B2FACB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323850" cy="114300"/>
                  <wp:effectExtent l="0" t="0" r="11430" b="7620"/>
                  <wp:docPr id="102"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95"/>
                          <pic:cNvPicPr>
                            <a:picLocks noChangeAspect="1"/>
                          </pic:cNvPicPr>
                        </pic:nvPicPr>
                        <pic:blipFill>
                          <a:blip r:embed="rId87"/>
                          <a:stretch>
                            <a:fillRect/>
                          </a:stretch>
                        </pic:blipFill>
                        <pic:spPr>
                          <a:xfrm>
                            <a:off x="0" y="0"/>
                            <a:ext cx="32385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028700" cy="114300"/>
                  <wp:effectExtent l="0" t="0" r="7620" b="7620"/>
                  <wp:docPr id="104"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96"/>
                          <pic:cNvPicPr>
                            <a:picLocks noChangeAspect="1"/>
                          </pic:cNvPicPr>
                        </pic:nvPicPr>
                        <pic:blipFill>
                          <a:blip r:embed="rId88"/>
                          <a:stretch>
                            <a:fillRect/>
                          </a:stretch>
                        </pic:blipFill>
                        <pic:spPr>
                          <a:xfrm>
                            <a:off x="0" y="0"/>
                            <a:ext cx="1028700" cy="114300"/>
                          </a:xfrm>
                          <a:prstGeom prst="rect">
                            <a:avLst/>
                          </a:prstGeom>
                          <a:noFill/>
                          <a:ln>
                            <a:noFill/>
                          </a:ln>
                        </pic:spPr>
                      </pic:pic>
                    </a:graphicData>
                  </a:graphic>
                </wp:inline>
              </w:drawing>
            </w:r>
            <w:r>
              <w:rPr>
                <w:rFonts w:hint="eastAsia" w:ascii="宋体" w:hAnsi="宋体" w:eastAsia="宋体" w:cs="宋体"/>
                <w:color w:val="auto"/>
                <w:sz w:val="21"/>
                <w:szCs w:val="21"/>
              </w:rPr>
              <w:t>24.35%</w:t>
            </w:r>
          </w:p>
        </w:tc>
      </w:tr>
      <w:tr w14:paraId="68DC2EF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0466F58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D. 上刀梯</w:t>
            </w:r>
          </w:p>
        </w:tc>
        <w:tc>
          <w:tcPr>
            <w:shd w:val="clear" w:color="auto" w:fill="FAFAFA"/>
            <w:vAlign w:val="center"/>
          </w:tcPr>
          <w:p w14:paraId="719DDAD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252</w:t>
            </w:r>
          </w:p>
        </w:tc>
        <w:tc>
          <w:tcPr>
            <w:shd w:val="clear" w:color="auto" w:fill="FAFAFA"/>
            <w:vAlign w:val="center"/>
          </w:tcPr>
          <w:p w14:paraId="7B36172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314325" cy="114300"/>
                  <wp:effectExtent l="0" t="0" r="5715" b="7620"/>
                  <wp:docPr id="112"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97"/>
                          <pic:cNvPicPr>
                            <a:picLocks noChangeAspect="1"/>
                          </pic:cNvPicPr>
                        </pic:nvPicPr>
                        <pic:blipFill>
                          <a:blip r:embed="rId89"/>
                          <a:stretch>
                            <a:fillRect/>
                          </a:stretch>
                        </pic:blipFill>
                        <pic:spPr>
                          <a:xfrm>
                            <a:off x="0" y="0"/>
                            <a:ext cx="3143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038225" cy="114300"/>
                  <wp:effectExtent l="0" t="0" r="13335" b="7620"/>
                  <wp:docPr id="107"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98"/>
                          <pic:cNvPicPr>
                            <a:picLocks noChangeAspect="1"/>
                          </pic:cNvPicPr>
                        </pic:nvPicPr>
                        <pic:blipFill>
                          <a:blip r:embed="rId90"/>
                          <a:stretch>
                            <a:fillRect/>
                          </a:stretch>
                        </pic:blipFill>
                        <pic:spPr>
                          <a:xfrm>
                            <a:off x="0" y="0"/>
                            <a:ext cx="1038225" cy="114300"/>
                          </a:xfrm>
                          <a:prstGeom prst="rect">
                            <a:avLst/>
                          </a:prstGeom>
                          <a:noFill/>
                          <a:ln>
                            <a:noFill/>
                          </a:ln>
                        </pic:spPr>
                      </pic:pic>
                    </a:graphicData>
                  </a:graphic>
                </wp:inline>
              </w:drawing>
            </w:r>
            <w:r>
              <w:rPr>
                <w:rFonts w:hint="eastAsia" w:ascii="宋体" w:hAnsi="宋体" w:eastAsia="宋体" w:cs="宋体"/>
                <w:color w:val="auto"/>
                <w:sz w:val="21"/>
                <w:szCs w:val="21"/>
              </w:rPr>
              <w:t>23.42%</w:t>
            </w:r>
          </w:p>
        </w:tc>
      </w:tr>
      <w:tr w14:paraId="082FCD3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4BDF60D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E.芦笙舞</w:t>
            </w:r>
          </w:p>
        </w:tc>
        <w:tc>
          <w:tcPr>
            <w:shd w:val="clear" w:color="auto" w:fill="FFFFFF"/>
            <w:vAlign w:val="center"/>
          </w:tcPr>
          <w:p w14:paraId="5839835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440</w:t>
            </w:r>
          </w:p>
        </w:tc>
        <w:tc>
          <w:tcPr>
            <w:shd w:val="clear" w:color="auto" w:fill="FFFFFF"/>
            <w:vAlign w:val="center"/>
          </w:tcPr>
          <w:p w14:paraId="1C814B6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552450" cy="114300"/>
                  <wp:effectExtent l="0" t="0" r="11430" b="7620"/>
                  <wp:docPr id="101"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99"/>
                          <pic:cNvPicPr>
                            <a:picLocks noChangeAspect="1"/>
                          </pic:cNvPicPr>
                        </pic:nvPicPr>
                        <pic:blipFill>
                          <a:blip r:embed="rId77"/>
                          <a:stretch>
                            <a:fillRect/>
                          </a:stretch>
                        </pic:blipFill>
                        <pic:spPr>
                          <a:xfrm>
                            <a:off x="0" y="0"/>
                            <a:ext cx="55245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800100" cy="114300"/>
                  <wp:effectExtent l="0" t="0" r="7620" b="7620"/>
                  <wp:docPr id="114"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00"/>
                          <pic:cNvPicPr>
                            <a:picLocks noChangeAspect="1"/>
                          </pic:cNvPicPr>
                        </pic:nvPicPr>
                        <pic:blipFill>
                          <a:blip r:embed="rId78"/>
                          <a:stretch>
                            <a:fillRect/>
                          </a:stretch>
                        </pic:blipFill>
                        <pic:spPr>
                          <a:xfrm>
                            <a:off x="0" y="0"/>
                            <a:ext cx="800100" cy="114300"/>
                          </a:xfrm>
                          <a:prstGeom prst="rect">
                            <a:avLst/>
                          </a:prstGeom>
                          <a:noFill/>
                          <a:ln>
                            <a:noFill/>
                          </a:ln>
                        </pic:spPr>
                      </pic:pic>
                    </a:graphicData>
                  </a:graphic>
                </wp:inline>
              </w:drawing>
            </w:r>
            <w:r>
              <w:rPr>
                <w:rFonts w:hint="eastAsia" w:ascii="宋体" w:hAnsi="宋体" w:eastAsia="宋体" w:cs="宋体"/>
                <w:color w:val="auto"/>
                <w:sz w:val="21"/>
                <w:szCs w:val="21"/>
              </w:rPr>
              <w:t>40.89%</w:t>
            </w:r>
          </w:p>
        </w:tc>
      </w:tr>
      <w:tr w14:paraId="013DE14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5EB055D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F.板凳拳</w:t>
            </w:r>
          </w:p>
        </w:tc>
        <w:tc>
          <w:tcPr>
            <w:shd w:val="clear" w:color="auto" w:fill="FAFAFA"/>
            <w:vAlign w:val="center"/>
          </w:tcPr>
          <w:p w14:paraId="6F92775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377</w:t>
            </w:r>
          </w:p>
        </w:tc>
        <w:tc>
          <w:tcPr>
            <w:shd w:val="clear" w:color="auto" w:fill="FAFAFA"/>
            <w:vAlign w:val="center"/>
          </w:tcPr>
          <w:p w14:paraId="4696870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466725" cy="114300"/>
                  <wp:effectExtent l="0" t="0" r="5715" b="7620"/>
                  <wp:docPr id="99"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01"/>
                          <pic:cNvPicPr>
                            <a:picLocks noChangeAspect="1"/>
                          </pic:cNvPicPr>
                        </pic:nvPicPr>
                        <pic:blipFill>
                          <a:blip r:embed="rId91"/>
                          <a:stretch>
                            <a:fillRect/>
                          </a:stretch>
                        </pic:blipFill>
                        <pic:spPr>
                          <a:xfrm>
                            <a:off x="0" y="0"/>
                            <a:ext cx="4667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885825" cy="114300"/>
                  <wp:effectExtent l="0" t="0" r="13335" b="7620"/>
                  <wp:docPr id="105"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2"/>
                          <pic:cNvPicPr>
                            <a:picLocks noChangeAspect="1"/>
                          </pic:cNvPicPr>
                        </pic:nvPicPr>
                        <pic:blipFill>
                          <a:blip r:embed="rId92"/>
                          <a:stretch>
                            <a:fillRect/>
                          </a:stretch>
                        </pic:blipFill>
                        <pic:spPr>
                          <a:xfrm>
                            <a:off x="0" y="0"/>
                            <a:ext cx="885825" cy="114300"/>
                          </a:xfrm>
                          <a:prstGeom prst="rect">
                            <a:avLst/>
                          </a:prstGeom>
                          <a:noFill/>
                          <a:ln>
                            <a:noFill/>
                          </a:ln>
                        </pic:spPr>
                      </pic:pic>
                    </a:graphicData>
                  </a:graphic>
                </wp:inline>
              </w:drawing>
            </w:r>
            <w:r>
              <w:rPr>
                <w:rFonts w:hint="eastAsia" w:ascii="宋体" w:hAnsi="宋体" w:eastAsia="宋体" w:cs="宋体"/>
                <w:color w:val="auto"/>
                <w:sz w:val="21"/>
                <w:szCs w:val="21"/>
              </w:rPr>
              <w:t>35.04%</w:t>
            </w:r>
          </w:p>
        </w:tc>
      </w:tr>
      <w:tr w14:paraId="2D32A54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6118EF1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01A3FB7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45CAF21C">
            <w:pPr>
              <w:spacing w:line="360" w:lineRule="auto"/>
              <w:jc w:val="both"/>
              <w:rPr>
                <w:rFonts w:hint="eastAsia" w:ascii="宋体" w:hAnsi="宋体" w:eastAsia="宋体" w:cs="宋体"/>
                <w:color w:val="auto"/>
                <w:sz w:val="21"/>
                <w:szCs w:val="21"/>
              </w:rPr>
            </w:pPr>
          </w:p>
        </w:tc>
      </w:tr>
    </w:tbl>
    <w:p w14:paraId="78E3DE9D">
      <w:pPr>
        <w:spacing w:line="360" w:lineRule="auto"/>
        <w:jc w:val="both"/>
        <w:rPr>
          <w:rFonts w:hint="eastAsia" w:ascii="宋体" w:hAnsi="宋体" w:eastAsia="宋体" w:cs="宋体"/>
          <w:color w:val="auto"/>
          <w:sz w:val="21"/>
          <w:szCs w:val="21"/>
        </w:rPr>
      </w:pPr>
    </w:p>
    <w:p w14:paraId="05A58C1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10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3"/>
                    <pic:cNvPicPr>
                      <a:picLocks noChangeAspect="1"/>
                    </pic:cNvPicPr>
                  </pic:nvPicPr>
                  <pic:blipFill>
                    <a:blip r:embed="rId93"/>
                    <a:stretch>
                      <a:fillRect/>
                    </a:stretch>
                  </pic:blipFill>
                  <pic:spPr>
                    <a:xfrm>
                      <a:off x="0" y="0"/>
                      <a:ext cx="7296785" cy="3238500"/>
                    </a:xfrm>
                    <a:prstGeom prst="rect">
                      <a:avLst/>
                    </a:prstGeom>
                    <a:noFill/>
                    <a:ln>
                      <a:noFill/>
                    </a:ln>
                  </pic:spPr>
                </pic:pic>
              </a:graphicData>
            </a:graphic>
          </wp:inline>
        </w:drawing>
      </w:r>
    </w:p>
    <w:p w14:paraId="2A103BA6">
      <w:pPr>
        <w:spacing w:line="360" w:lineRule="auto"/>
        <w:jc w:val="both"/>
        <w:rPr>
          <w:rFonts w:hint="eastAsia" w:ascii="宋体" w:hAnsi="宋体" w:eastAsia="宋体" w:cs="宋体"/>
          <w:color w:val="auto"/>
          <w:sz w:val="21"/>
          <w:szCs w:val="21"/>
        </w:rPr>
      </w:pPr>
    </w:p>
    <w:p w14:paraId="583F47C3">
      <w:pPr>
        <w:spacing w:line="360" w:lineRule="auto"/>
        <w:jc w:val="both"/>
        <w:rPr>
          <w:rFonts w:hint="eastAsia" w:ascii="宋体" w:hAnsi="宋体" w:eastAsia="宋体" w:cs="宋体"/>
          <w:color w:val="auto"/>
          <w:sz w:val="21"/>
          <w:szCs w:val="21"/>
        </w:rPr>
      </w:pPr>
    </w:p>
    <w:p w14:paraId="396F47CE">
      <w:pPr>
        <w:spacing w:line="360" w:lineRule="auto"/>
        <w:jc w:val="both"/>
        <w:rPr>
          <w:rFonts w:hint="eastAsia" w:ascii="宋体" w:hAnsi="宋体" w:eastAsia="宋体" w:cs="宋体"/>
          <w:color w:val="auto"/>
          <w:sz w:val="21"/>
          <w:szCs w:val="21"/>
        </w:rPr>
      </w:pPr>
      <w:r>
        <w:rPr>
          <w:rFonts w:hint="eastAsia" w:ascii="宋体" w:hAnsi="宋体" w:eastAsia="宋体" w:cs="宋体"/>
          <w:b w:val="0"/>
          <w:color w:val="auto"/>
          <w:sz w:val="21"/>
          <w:szCs w:val="21"/>
        </w:rPr>
        <w:t>十六、你是否愿意通过学习苗族传统体育项目对苗族的文化进行宣传?   [单选题]</w:t>
      </w:r>
    </w:p>
    <w:p w14:paraId="23DD0E6D">
      <w:pPr>
        <w:spacing w:line="360" w:lineRule="auto"/>
        <w:jc w:val="both"/>
        <w:rPr>
          <w:rFonts w:hint="eastAsia" w:ascii="宋体" w:hAnsi="宋体" w:eastAsia="宋体" w:cs="宋体"/>
          <w:b w:val="0"/>
          <w:color w:val="auto"/>
          <w:sz w:val="21"/>
          <w:szCs w:val="21"/>
        </w:rPr>
      </w:pPr>
    </w:p>
    <w:tbl>
      <w:tblPr>
        <w:tblStyle w:val="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17"/>
        <w:gridCol w:w="979"/>
        <w:gridCol w:w="4626"/>
      </w:tblGrid>
      <w:tr w14:paraId="7AF6698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229C0DD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选项</w:t>
            </w:r>
          </w:p>
        </w:tc>
        <w:tc>
          <w:tcPr>
            <w:shd w:val="clear" w:color="auto" w:fill="F5F5F5"/>
            <w:vAlign w:val="center"/>
          </w:tcPr>
          <w:p w14:paraId="36BC1DD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shd w:val="clear" w:color="auto" w:fill="F5F5F5"/>
            <w:vAlign w:val="center"/>
          </w:tcPr>
          <w:p w14:paraId="4469EBA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r>
      <w:tr w14:paraId="7E4B888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14:paraId="5027DDB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A.是</w:t>
            </w:r>
          </w:p>
        </w:tc>
        <w:tc>
          <w:tcPr>
            <w:shd w:val="clear" w:color="auto" w:fill="FFFFFF"/>
            <w:vAlign w:val="center"/>
          </w:tcPr>
          <w:p w14:paraId="1282E42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827</w:t>
            </w:r>
          </w:p>
        </w:tc>
        <w:tc>
          <w:tcPr>
            <w:shd w:val="clear" w:color="auto" w:fill="FFFFFF"/>
            <w:vAlign w:val="center"/>
          </w:tcPr>
          <w:p w14:paraId="21C006E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038225" cy="114300"/>
                  <wp:effectExtent l="0" t="0" r="13335" b="7620"/>
                  <wp:docPr id="115"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04"/>
                          <pic:cNvPicPr>
                            <a:picLocks noChangeAspect="1"/>
                          </pic:cNvPicPr>
                        </pic:nvPicPr>
                        <pic:blipFill>
                          <a:blip r:embed="rId94"/>
                          <a:stretch>
                            <a:fillRect/>
                          </a:stretch>
                        </pic:blipFill>
                        <pic:spPr>
                          <a:xfrm>
                            <a:off x="0" y="0"/>
                            <a:ext cx="1038225"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314325" cy="114300"/>
                  <wp:effectExtent l="0" t="0" r="5715" b="7620"/>
                  <wp:docPr id="111"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05"/>
                          <pic:cNvPicPr>
                            <a:picLocks noChangeAspect="1"/>
                          </pic:cNvPicPr>
                        </pic:nvPicPr>
                        <pic:blipFill>
                          <a:blip r:embed="rId95"/>
                          <a:stretch>
                            <a:fillRect/>
                          </a:stretch>
                        </pic:blipFill>
                        <pic:spPr>
                          <a:xfrm>
                            <a:off x="0" y="0"/>
                            <a:ext cx="314325" cy="114300"/>
                          </a:xfrm>
                          <a:prstGeom prst="rect">
                            <a:avLst/>
                          </a:prstGeom>
                          <a:noFill/>
                          <a:ln>
                            <a:noFill/>
                          </a:ln>
                        </pic:spPr>
                      </pic:pic>
                    </a:graphicData>
                  </a:graphic>
                </wp:inline>
              </w:drawing>
            </w:r>
            <w:r>
              <w:rPr>
                <w:rFonts w:hint="eastAsia" w:ascii="宋体" w:hAnsi="宋体" w:eastAsia="宋体" w:cs="宋体"/>
                <w:color w:val="auto"/>
                <w:sz w:val="21"/>
                <w:szCs w:val="21"/>
              </w:rPr>
              <w:t>76.86%</w:t>
            </w:r>
          </w:p>
        </w:tc>
      </w:tr>
      <w:tr w14:paraId="3F9AB11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14:paraId="282401F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B.否</w:t>
            </w:r>
          </w:p>
        </w:tc>
        <w:tc>
          <w:tcPr>
            <w:shd w:val="clear" w:color="auto" w:fill="FAFAFA"/>
            <w:vAlign w:val="center"/>
          </w:tcPr>
          <w:p w14:paraId="2FABC17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249</w:t>
            </w:r>
          </w:p>
        </w:tc>
        <w:tc>
          <w:tcPr>
            <w:shd w:val="clear" w:color="auto" w:fill="FAFAFA"/>
            <w:vAlign w:val="center"/>
          </w:tcPr>
          <w:p w14:paraId="51BBAE3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304800" cy="11430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pic:cNvPicPr>
                        </pic:nvPicPr>
                        <pic:blipFill>
                          <a:blip r:embed="rId96"/>
                          <a:stretch>
                            <a:fillRect/>
                          </a:stretch>
                        </pic:blipFill>
                        <pic:spPr>
                          <a:xfrm>
                            <a:off x="0" y="0"/>
                            <a:ext cx="304800" cy="114300"/>
                          </a:xfrm>
                          <a:prstGeom prst="rect">
                            <a:avLst/>
                          </a:prstGeom>
                          <a:noFill/>
                          <a:ln>
                            <a:noFill/>
                          </a:ln>
                        </pic:spPr>
                      </pic:pic>
                    </a:graphicData>
                  </a:graphic>
                </wp:inline>
              </w:drawing>
            </w:r>
            <w:r>
              <w:rPr>
                <w:rFonts w:hint="eastAsia" w:ascii="宋体" w:hAnsi="宋体" w:eastAsia="宋体" w:cs="宋体"/>
                <w:color w:val="auto"/>
                <w:sz w:val="21"/>
                <w:szCs w:val="21"/>
              </w:rPr>
              <w:drawing>
                <wp:inline distT="0" distB="0" distL="114300" distR="114300">
                  <wp:extent cx="1047750" cy="114300"/>
                  <wp:effectExtent l="0" t="0" r="3810" b="7620"/>
                  <wp:docPr id="100"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7"/>
                          <pic:cNvPicPr>
                            <a:picLocks noChangeAspect="1"/>
                          </pic:cNvPicPr>
                        </pic:nvPicPr>
                        <pic:blipFill>
                          <a:blip r:embed="rId97"/>
                          <a:stretch>
                            <a:fillRect/>
                          </a:stretch>
                        </pic:blipFill>
                        <pic:spPr>
                          <a:xfrm>
                            <a:off x="0" y="0"/>
                            <a:ext cx="1047750" cy="114300"/>
                          </a:xfrm>
                          <a:prstGeom prst="rect">
                            <a:avLst/>
                          </a:prstGeom>
                          <a:noFill/>
                          <a:ln>
                            <a:noFill/>
                          </a:ln>
                        </pic:spPr>
                      </pic:pic>
                    </a:graphicData>
                  </a:graphic>
                </wp:inline>
              </w:drawing>
            </w:r>
            <w:r>
              <w:rPr>
                <w:rFonts w:hint="eastAsia" w:ascii="宋体" w:hAnsi="宋体" w:eastAsia="宋体" w:cs="宋体"/>
                <w:color w:val="auto"/>
                <w:sz w:val="21"/>
                <w:szCs w:val="21"/>
              </w:rPr>
              <w:t>23.14%</w:t>
            </w:r>
          </w:p>
        </w:tc>
      </w:tr>
      <w:tr w14:paraId="6827781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14:paraId="74C8BCF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本题有效填写人次</w:t>
            </w:r>
          </w:p>
        </w:tc>
        <w:tc>
          <w:tcPr>
            <w:shd w:val="clear" w:color="auto" w:fill="F5F5F5"/>
            <w:vAlign w:val="center"/>
          </w:tcPr>
          <w:p w14:paraId="0696BA2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1076</w:t>
            </w:r>
          </w:p>
        </w:tc>
        <w:tc>
          <w:tcPr>
            <w:shd w:val="clear" w:color="auto" w:fill="F5F5F5"/>
            <w:vAlign w:val="center"/>
          </w:tcPr>
          <w:p w14:paraId="119F2294">
            <w:pPr>
              <w:spacing w:line="360" w:lineRule="auto"/>
              <w:jc w:val="both"/>
              <w:rPr>
                <w:rFonts w:hint="eastAsia" w:ascii="宋体" w:hAnsi="宋体" w:eastAsia="宋体" w:cs="宋体"/>
                <w:color w:val="auto"/>
                <w:sz w:val="21"/>
                <w:szCs w:val="21"/>
              </w:rPr>
            </w:pPr>
          </w:p>
        </w:tc>
      </w:tr>
    </w:tbl>
    <w:p w14:paraId="131B4EE0">
      <w:pPr>
        <w:spacing w:line="360" w:lineRule="auto"/>
        <w:jc w:val="both"/>
        <w:rPr>
          <w:rFonts w:hint="eastAsia" w:ascii="宋体" w:hAnsi="宋体" w:eastAsia="宋体" w:cs="宋体"/>
          <w:color w:val="auto"/>
          <w:sz w:val="21"/>
          <w:szCs w:val="21"/>
        </w:rPr>
      </w:pPr>
    </w:p>
    <w:p w14:paraId="239EE25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7296785" cy="3238500"/>
            <wp:effectExtent l="0" t="0" r="3175" b="7620"/>
            <wp:docPr id="103"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8"/>
                    <pic:cNvPicPr>
                      <a:picLocks noChangeAspect="1"/>
                    </pic:cNvPicPr>
                  </pic:nvPicPr>
                  <pic:blipFill>
                    <a:blip r:embed="rId98"/>
                    <a:stretch>
                      <a:fillRect/>
                    </a:stretch>
                  </pic:blipFill>
                  <pic:spPr>
                    <a:xfrm>
                      <a:off x="0" y="0"/>
                      <a:ext cx="7296785" cy="3238500"/>
                    </a:xfrm>
                    <a:prstGeom prst="rect">
                      <a:avLst/>
                    </a:prstGeom>
                    <a:noFill/>
                    <a:ln>
                      <a:noFill/>
                    </a:ln>
                  </pic:spPr>
                </pic:pic>
              </a:graphicData>
            </a:graphic>
          </wp:inline>
        </w:drawing>
      </w:r>
    </w:p>
    <w:p w14:paraId="04818F18">
      <w:pPr>
        <w:spacing w:line="360" w:lineRule="auto"/>
        <w:jc w:val="both"/>
        <w:rPr>
          <w:rFonts w:hint="eastAsia" w:ascii="宋体" w:hAnsi="宋体" w:eastAsia="宋体" w:cs="宋体"/>
          <w:color w:val="auto"/>
          <w:sz w:val="21"/>
          <w:szCs w:val="21"/>
        </w:rPr>
      </w:pPr>
    </w:p>
    <w:p w14:paraId="7B1D0663">
      <w:pPr>
        <w:spacing w:line="360" w:lineRule="auto"/>
        <w:jc w:val="both"/>
        <w:rPr>
          <w:rFonts w:hint="eastAsia" w:ascii="宋体" w:hAnsi="宋体" w:eastAsia="宋体" w:cs="宋体"/>
          <w:color w:val="auto"/>
          <w:sz w:val="21"/>
          <w:szCs w:val="21"/>
        </w:rPr>
      </w:pPr>
    </w:p>
    <w:p w14:paraId="33CE1A90">
      <w:pPr>
        <w:spacing w:line="360" w:lineRule="auto"/>
        <w:jc w:val="both"/>
        <w:rPr>
          <w:rFonts w:hint="eastAsia" w:ascii="宋体" w:hAnsi="宋体" w:eastAsia="宋体" w:cs="宋体"/>
          <w:color w:val="auto"/>
          <w:sz w:val="21"/>
          <w:szCs w:val="21"/>
        </w:rPr>
      </w:pPr>
    </w:p>
    <w:p w14:paraId="3ECAB96B">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p>
    <w:p w14:paraId="60010C0B">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分析和讨论</w:t>
      </w:r>
    </w:p>
    <w:p w14:paraId="64BF6698">
      <w:pPr>
        <w:keepNext w:val="0"/>
        <w:keepLines w:val="0"/>
        <w:pageBreakBefore w:val="0"/>
        <w:widowControl/>
        <w:kinsoku/>
        <w:wordWrap/>
        <w:overflowPunct/>
        <w:topLinePunct w:val="0"/>
        <w:autoSpaceDE/>
        <w:autoSpaceDN/>
        <w:bidi w:val="0"/>
        <w:adjustRightInd/>
        <w:snapToGrid/>
        <w:spacing w:line="360" w:lineRule="auto"/>
        <w:ind w:firstLine="403" w:firstLineChars="192"/>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通过上述调查可以了解到此次参与问卷调查的学生共有1076人，其中学生年龄集中在16岁以上，并且学生中多数为汉族人。调查中有63.01%的学生看过苗族活动表演，有56.6%的学生知道黔西市苗族乡镇，但是有85.32%的学生从来没有参与过乡镇苗族活动。在调查这一类学生是否去过新仁苗族乡，其中有85.87%的学生从未有去过新仁苗族乡，有81.23%的学生没有看过新仁苗族表演。对学生是否了解新仁苗族乡传统文化，其中多数学生对芦笙舞、板凳拳、苗族服饰、跳花坡等都不算了解。在调查中发现57.74%的学生都是通过电视或者新闻了解新仁苗族文化，其中有46.1%的学生喜欢苗族乡的漂亮服饰，多数学生愿意参与少数民族的竹竿舞活动，并且调查中发现58.36%的学生都希望将苗族体育项目加入到体育课堂中，其中绝大多数学生愿意在体育课堂中参与竹竿舞活动，并且有76.86%的学生愿意通过学习描述传统体育项目宣扬苗族文化。</w:t>
      </w:r>
    </w:p>
    <w:p w14:paraId="64AEEED6">
      <w:pPr>
        <w:keepNext w:val="0"/>
        <w:keepLines w:val="0"/>
        <w:pageBreakBefore w:val="0"/>
        <w:widowControl/>
        <w:kinsoku/>
        <w:wordWrap/>
        <w:overflowPunct/>
        <w:topLinePunct w:val="0"/>
        <w:autoSpaceDE/>
        <w:autoSpaceDN/>
        <w:bidi w:val="0"/>
        <w:adjustRightInd/>
        <w:snapToGrid/>
        <w:spacing w:line="360" w:lineRule="auto"/>
        <w:ind w:firstLine="403" w:firstLineChars="192"/>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结合上述调查结果开展调查研究活动，可以发现将苗族新仁苗族文化融入到中职体育教学，</w:t>
      </w:r>
      <w:r>
        <w:rPr>
          <w:rFonts w:hint="eastAsia" w:ascii="宋体" w:hAnsi="宋体" w:eastAsia="宋体" w:cs="宋体"/>
          <w:b w:val="0"/>
          <w:bCs w:val="0"/>
          <w:color w:val="auto"/>
          <w:sz w:val="21"/>
          <w:szCs w:val="21"/>
          <w:lang w:val="en-US" w:eastAsia="zh-CN"/>
        </w:rPr>
        <w:t>如</w:t>
      </w:r>
      <w:r>
        <w:rPr>
          <w:rFonts w:hint="eastAsia" w:ascii="宋体" w:hAnsi="宋体" w:eastAsia="宋体" w:cs="宋体"/>
          <w:b w:val="0"/>
          <w:bCs w:val="0"/>
          <w:color w:val="auto"/>
          <w:sz w:val="21"/>
          <w:szCs w:val="21"/>
          <w:lang w:eastAsia="zh-CN"/>
        </w:rPr>
        <w:t>黎族的“跳竹竿”，老师可根据学生的实际情况，对学生进行音乐教学，使其在实践中逐渐提高综合素质。首先，老师运用多媒体技术向同学们演示竹竿舞蹈，使他们对其有一个全面的了解。接下来，让同学们通过自己所熟悉的知识，来加深对竹竿的了解。接下来，介绍了竹竿的基本技术，为以后的练习打下了基础。通过与同学们的沟通，让同学们能够更好地了解竹竿的使用。在掌握了基础的竹竿舞步之后，给学员们放上音乐，指导他们学习怎样与之相适应的舞蹈。最后，为学生提供一个练习的平台，使学生能有规律、有节奏、自如地完成练习。随着训练次数的增多，学员能够在交互中提高协调能力，增强节奏感。</w:t>
      </w:r>
      <w:r>
        <w:rPr>
          <w:rFonts w:hint="eastAsia" w:ascii="宋体" w:hAnsi="宋体" w:eastAsia="宋体" w:cs="宋体"/>
          <w:b w:val="0"/>
          <w:bCs w:val="0"/>
          <w:color w:val="auto"/>
          <w:sz w:val="21"/>
          <w:szCs w:val="21"/>
          <w:lang w:val="en-US" w:eastAsia="zh-CN"/>
        </w:rPr>
        <w:t>借助</w:t>
      </w:r>
      <w:r>
        <w:rPr>
          <w:rFonts w:hint="eastAsia" w:ascii="宋体" w:hAnsi="宋体" w:eastAsia="宋体" w:cs="宋体"/>
          <w:b w:val="0"/>
          <w:bCs w:val="0"/>
          <w:color w:val="auto"/>
          <w:sz w:val="21"/>
          <w:szCs w:val="21"/>
          <w:lang w:eastAsia="zh-CN"/>
        </w:rPr>
        <w:t>民族传统体育丰富中职生的体育教育，继承和发扬我们民族体育的精神和传统文化，加快中职教育深化改革的步伐。</w:t>
      </w:r>
    </w:p>
    <w:p w14:paraId="1AFE2948">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建议（一是针对自身研究的缺陷，提出需要改进的事项；二是根据研究结论获得的启示）</w:t>
      </w:r>
    </w:p>
    <w:p w14:paraId="085190DE">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2" w:firstLineChars="20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根据研究结论获得的启示</w:t>
      </w:r>
    </w:p>
    <w:p w14:paraId="25DDCB5C">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0" w:firstLineChars="2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eastAsia="zh-CN"/>
        </w:rPr>
        <w:t>)借助传统文化与体育教学的融合，优化教学方式</w:t>
      </w:r>
    </w:p>
    <w:p w14:paraId="1BD9D602">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0" w:firstLineChars="2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中职高年段体育教师在开展具体的教学工作时，通过有效地创新与优化教学方式，能对教学效果的提升发挥出重要的影响。这就要求体育教师必须从学生的实际发展需求出发，不断优化与整合教学活动，促使学生包括体育素养在内的综合素养得以全面增强。在具体的教学实践过程中，中职高年段体育教师需要深入挖掘传统文化元素，组织学生参与形式多样的游戏、表演等体育活动，引导学生更好地完成教学任务，进而取得理想的教学效果。比如，对于芦笙舞来说，这属于一种全身性的有氧运动，所以在运动的过程中可以很好的锻炼参与者全身的韧带、肌肉以及关节，可以使得参与者的协调性、耐力、柔韧性、速度以及力量等方面的素质得到充分锻炼，所以在合适的时间进行这项运动就可以达到比较理想的体育锻炼效果。由此可以看出，芦笙舞的运动效果与开展体育教学根本的健身宗旨和意义是一致的，因此将“芦笙舞”引入到中职体育教学中还可以使得学生的身心和谐发展得到有效的保证。使学生全面掌握芦笙舞运动的发展历史及文化内涵，从而促进课堂教学活动效果的提升。要想全面提升中职体育教学活动的质量，教师就必须转变传统教学理念及方式,认识到将传统文化融入体育教学活动的重要价值，还要革新传统的教学评价方式，开展科学、合理的评价，促使学生更深刻地认识我国优秀传统文化的本质内涵。这对提升中职体育教学活动的成效也是非常有帮助的。比如，在开展体育实践教学活动时，中职体育教师可向学生讲述我国优秀传统文化中蕴含的团结友好、自强不息、公平竞争等精神内涵，将其运用到对学生的评价上，促使学生尽早树立正确的价值观念，最终推动学生的身体素质、心理素质全面提升。</w:t>
      </w:r>
    </w:p>
    <w:p w14:paraId="00AE781F">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传承和发展苗族的传统文化，丰富体育教学内容</w:t>
      </w:r>
    </w:p>
    <w:p w14:paraId="461B0521">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对于苗族“芦笙舞”而言，其与学生的身心发展要求相符合，并且容易开发成为民族传统的体育课程教学资源，而且该体育活动还具备着丰富的内容和形式、极强的教育性、趣味性、娱乐性以及健身性。所以，在中职体育课程中引入苗族“芦笙舞”，不但可以使得体育教学的内容得以丰富，而且还可以使得中职体育教学的活力增强，这样就可以使得学生的运动选择得以拓展，使得学生的学习兴趣有效的提高，进而可以让学生在愉快轻松的环境中实现强身健体的目的，并使得中职院校体育课程教学的效果和质量得到有效的提高。与此同时，将“芦笙舞”引入到中职体育课程中，在不断丰富和发展课程资源的过程中，这一项民族民间的传统文化就可以通过学生得到有效的交流和传播，这样就可以将其逐渐的转变成为一种促进社会参与和发展的主要动力. 就“芦笙舞”而言，这属于一种边吹“芦笙”，下肢边灵活舞动的民间传统舞蹈，因为芦笙舞具备自吹自舞和芦笙作为舞蹈伴奏的特点，所以得名“芦笙舞”，在云南、贵州、湖南以及广西等苗族聚居区广为流行。特别是在广西的西部山区还有贵州西北、东南等地区的活跃程度最高。将其引入到中职体育课程教学中，就可以对学生身心发展的要求有效的满足，而且“芦笙舞”具备着极强的趣味性、普适性、自娱性以及消遣性，所以可以更好的迎合相对应的观众[7]。与此同时，在跳“芦笙舞”的过程中，不同民族的学生都会身穿标志相同的衣服，并且还听着相同的舞曲，踩着相应的舞步，这样就可以体现出各个民族的亲密关系。而这样的一种集体精神可以激励现场的所有舞者，视线所有舞者一致的舞动，并且在整齐划一的舞动过程中，还可以赋予所有学生团结的力量，这样就可以通过肢体语言来实现更高程度的默契及和谐，进而有效的增强民族团结的力量。</w:t>
      </w:r>
    </w:p>
    <w:p w14:paraId="7CB2D0D1">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（3）开展具有文化特色内容的体育课程</w:t>
      </w:r>
    </w:p>
    <w:p w14:paraId="5112EA5D">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作为我国传统文化的一个主要标志，民族传统体育是一个国家智力与精神的集中体现，是国家文化认同与振兴的动力与源头。我国的传统体育活动主要包括具有地方特色的武术、舞龙、舞狮、摔跤、毽球等。把具有一定的民族文化内涵的运动项目引进到学校的体育课程教学中，并通过在教学中设置一些传统的运动项目教学，使学生对我国的传统文化有所认识，同时也可以提高他们的文化自信心。教师需要在已经存在的体育课程教学资源之下，结合学校的实际教学情况，构建传统体育项目教学，落实传统文化教学，促进传统文化在中职学生之间的传承。比如教师可以将苗族音乐加上欢快的节拍和特效音，根据音乐的特点和苗族舞蹈的象征性动作结合，将编排出的苗族啦啦操融合到体育课程教学中。将苗族啦啦操这一内容融入到体育课程教学中，通过表演的方式呈现出来，既可以促使学生受到民族传统文化的教育以及感染，同时也可以帮助学生进行文化知识的积累，感受民族精神魅力。</w:t>
      </w:r>
    </w:p>
    <w:p w14:paraId="0410A3DF">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（4）促进传统文化的学习与交流</w:t>
      </w:r>
    </w:p>
    <w:p w14:paraId="31D49814">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在体育课程教学中，教师还可以借助大课间进行体育传统文化渗透活动，比如让学生伴随民族音乐进行体育课程的学习，或者是引导学生学习民族音乐等。同时教师还可以结合大课间构建趣味性体育教学活动，进而促进学生对传统和文化的学习。比如将苗族板凳拳舞与武术相结合，再结合学校的特色，创编出一套苗族板凳拳，可以在大课间加入苗族传统文化武术内容，让传统武术文化步入中职校园中，进而促使学生进行传统文化的学习，并受到传统文化的熏陶。新课程改革背景下需要教师结合多样化的课程教学元素激发学生主动参加体育课的欲望，优化教学内容，促进学生逐步形成良好的运动习惯。传统文化习俗包括踢毽子、跳房子、玩捉迷藏等，这类游戏既容易学习又非常有趣，即便是中职阶段的学生也对这一类运动有着较高的兴趣。把民俗类的游戏引入到体育预习活动中，既能丰富课堂气氛，又能激发同学们的积极性，达到最佳的学习效果。在运动课程的放松环节中，教师还可以结合我国传统文化，引进以下传统活动，如太极、易筋经、八段锦等。同时，学习中医养生知识和并掌握一些推拿技术。</w:t>
      </w:r>
    </w:p>
    <w:p w14:paraId="7B7D21D2">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2" w:firstLineChars="20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针对自身研究的缺陷，提出需要改进的事项</w:t>
      </w:r>
    </w:p>
    <w:p w14:paraId="1E196DD2">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20" w:firstLineChars="200"/>
        <w:jc w:val="both"/>
        <w:rPr>
          <w:rFonts w:hint="eastAsia" w:ascii="宋体" w:hAnsi="宋体" w:eastAsia="宋体" w:cs="宋体"/>
          <w:color w:val="auto"/>
          <w:kern w:val="0"/>
          <w:sz w:val="21"/>
          <w:szCs w:val="21"/>
          <w:lang w:val="en-US" w:eastAsia="zh-CN" w:bidi="ar"/>
        </w:rPr>
      </w:pPr>
      <w:r>
        <w:rPr>
          <w:rFonts w:hint="eastAsia" w:ascii="宋体" w:hAnsi="宋体" w:eastAsia="宋体" w:cs="宋体"/>
          <w:b w:val="0"/>
          <w:bCs w:val="0"/>
          <w:color w:val="auto"/>
          <w:sz w:val="21"/>
          <w:szCs w:val="21"/>
          <w:lang w:val="en-US" w:eastAsia="zh-CN"/>
        </w:rPr>
        <w:t>（1）</w:t>
      </w:r>
      <w:r>
        <w:rPr>
          <w:rStyle w:val="9"/>
          <w:rFonts w:hint="eastAsia" w:ascii="宋体" w:hAnsi="宋体" w:eastAsia="宋体" w:cs="宋体"/>
          <w:b w:val="0"/>
          <w:bCs w:val="0"/>
          <w:i w:val="0"/>
          <w:iCs w:val="0"/>
          <w:caps w:val="0"/>
          <w:color w:val="auto"/>
          <w:spacing w:val="0"/>
          <w:sz w:val="21"/>
          <w:szCs w:val="21"/>
        </w:rPr>
        <w:t>有必要重点加强课题实证与调查评价研究</w:t>
      </w:r>
      <w:r>
        <w:rPr>
          <w:rStyle w:val="9"/>
          <w:rFonts w:hint="eastAsia" w:ascii="宋体" w:hAnsi="宋体" w:eastAsia="宋体" w:cs="宋体"/>
          <w:b w:val="0"/>
          <w:bCs w:val="0"/>
          <w:i w:val="0"/>
          <w:iCs w:val="0"/>
          <w:caps w:val="0"/>
          <w:color w:val="auto"/>
          <w:spacing w:val="0"/>
          <w:sz w:val="21"/>
          <w:szCs w:val="21"/>
          <w:lang w:eastAsia="zh-CN"/>
        </w:rPr>
        <w:t>。</w:t>
      </w:r>
      <w:r>
        <w:rPr>
          <w:rStyle w:val="9"/>
          <w:rFonts w:hint="eastAsia" w:ascii="宋体" w:hAnsi="宋体" w:eastAsia="宋体" w:cs="宋体"/>
          <w:b w:val="0"/>
          <w:bCs w:val="0"/>
          <w:i w:val="0"/>
          <w:iCs w:val="0"/>
          <w:caps w:val="0"/>
          <w:color w:val="auto"/>
          <w:spacing w:val="0"/>
          <w:sz w:val="21"/>
          <w:szCs w:val="21"/>
        </w:rPr>
        <w:t>对其所需提出相应方法策略以便在指导提升学校教师教科研能力工作全过程中切实进行具体实施,对工作实施及其效果应进行一系列定量性研究方法和系统定性分析研究,为学校提升现有教师教科研能力建设提供一些实践性经验,为学校进一步发展研究教学提供若干可资研究借鉴学习的理论依据。</w:t>
      </w:r>
    </w:p>
    <w:p w14:paraId="415FB533">
      <w:pPr>
        <w:keepNext w:val="0"/>
        <w:keepLines w:val="0"/>
        <w:widowControl/>
        <w:suppressLineNumbers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val="en-US" w:eastAsia="zh-CN" w:bidi="ar"/>
        </w:rPr>
        <w:t>（2）继续认真学习相关的理论知识。</w:t>
      </w:r>
      <w:r>
        <w:rPr>
          <w:rFonts w:hint="eastAsia" w:ascii="宋体" w:hAnsi="宋体" w:eastAsia="宋体" w:cs="宋体"/>
          <w:color w:val="auto"/>
          <w:kern w:val="0"/>
          <w:sz w:val="21"/>
          <w:szCs w:val="21"/>
          <w:lang w:val="en-US" w:eastAsia="zh-CN" w:bidi="ar"/>
        </w:rPr>
        <w:t>整理和本课题有关的文献资料,查看有关的各类信息内容与教材内容,剖析研究的情况及其存在的不足,结合国内外相关教育研究的概述与现状,开展一系列的调查、分析、查询国内外相关研究综述,整理分析,收集理论依据,然后制定合理的研究计划与研究方法。</w:t>
      </w:r>
    </w:p>
    <w:p w14:paraId="5FB07416">
      <w:pP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（3）加强实践探究活动。</w:t>
      </w:r>
      <w:r>
        <w:rPr>
          <w:rFonts w:hint="eastAsia" w:ascii="宋体" w:hAnsi="宋体" w:eastAsia="宋体" w:cs="宋体"/>
          <w:color w:val="auto"/>
          <w:sz w:val="21"/>
          <w:szCs w:val="21"/>
          <w:lang w:val="en-US" w:eastAsia="zh-CN"/>
        </w:rPr>
        <w:t>通过实践教学,找到适合的、方法及策略,以此来达到研究、探索的目的,并根据活动效果来进行一定的调整,并及时向上级汇报,在研讨中提炼升华、总结经验。</w:t>
      </w:r>
      <w:r>
        <w:rPr>
          <w:rFonts w:hint="eastAsia" w:ascii="宋体" w:hAnsi="宋体" w:eastAsia="宋体" w:cs="宋体"/>
          <w:color w:val="auto"/>
          <w:sz w:val="21"/>
          <w:szCs w:val="21"/>
        </w:rPr>
        <w:t>探究</w:t>
      </w:r>
      <w:r>
        <w:rPr>
          <w:rFonts w:hint="eastAsia" w:ascii="宋体" w:hAnsi="宋体" w:eastAsia="宋体" w:cs="宋体"/>
          <w:color w:val="auto"/>
          <w:sz w:val="21"/>
          <w:szCs w:val="21"/>
          <w:lang w:val="en-US" w:eastAsia="zh-CN"/>
        </w:rPr>
        <w:t>中职农村教学</w:t>
      </w:r>
      <w:r>
        <w:rPr>
          <w:rFonts w:hint="eastAsia" w:ascii="宋体" w:hAnsi="宋体" w:eastAsia="宋体" w:cs="宋体"/>
          <w:color w:val="auto"/>
          <w:sz w:val="21"/>
          <w:szCs w:val="21"/>
        </w:rPr>
        <w:t>存在的问题，通过研究、实践提高</w:t>
      </w:r>
      <w:r>
        <w:rPr>
          <w:rFonts w:hint="eastAsia" w:ascii="宋体" w:hAnsi="宋体" w:eastAsia="宋体" w:cs="宋体"/>
          <w:color w:val="auto"/>
          <w:sz w:val="21"/>
          <w:szCs w:val="21"/>
          <w:lang w:val="en-US" w:eastAsia="zh-CN"/>
        </w:rPr>
        <w:t>教师的</w:t>
      </w:r>
      <w:r>
        <w:rPr>
          <w:rFonts w:hint="eastAsia" w:ascii="宋体" w:hAnsi="宋体" w:eastAsia="宋体" w:cs="宋体"/>
          <w:color w:val="auto"/>
          <w:sz w:val="21"/>
          <w:szCs w:val="21"/>
        </w:rPr>
        <w:t>能力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丰富</w:t>
      </w:r>
      <w:r>
        <w:rPr>
          <w:rFonts w:hint="eastAsia" w:ascii="宋体" w:hAnsi="宋体" w:eastAsia="宋体" w:cs="宋体"/>
          <w:color w:val="auto"/>
          <w:sz w:val="21"/>
          <w:szCs w:val="21"/>
          <w:lang w:val="en-US" w:eastAsia="zh-CN"/>
        </w:rPr>
        <w:t>智慧课堂</w:t>
      </w:r>
      <w:r>
        <w:rPr>
          <w:rFonts w:hint="eastAsia" w:ascii="宋体" w:hAnsi="宋体" w:eastAsia="宋体" w:cs="宋体"/>
          <w:color w:val="auto"/>
          <w:sz w:val="21"/>
          <w:szCs w:val="21"/>
        </w:rPr>
        <w:t>模式，通过集体分享和分析案例，研究适合</w:t>
      </w:r>
      <w:r>
        <w:rPr>
          <w:rFonts w:hint="eastAsia" w:ascii="宋体" w:hAnsi="宋体" w:eastAsia="宋体" w:cs="宋体"/>
          <w:color w:val="auto"/>
          <w:sz w:val="21"/>
          <w:szCs w:val="21"/>
          <w:lang w:val="en-US" w:eastAsia="zh-CN"/>
        </w:rPr>
        <w:t>于农村的智慧课堂教学</w:t>
      </w:r>
      <w:r>
        <w:rPr>
          <w:rFonts w:hint="eastAsia" w:ascii="宋体" w:hAnsi="宋体" w:eastAsia="宋体" w:cs="宋体"/>
          <w:color w:val="auto"/>
          <w:sz w:val="21"/>
          <w:szCs w:val="21"/>
        </w:rPr>
        <w:t>的方式和方法。</w:t>
      </w:r>
    </w:p>
    <w:p w14:paraId="127FCEBB">
      <w:pPr>
        <w:spacing w:line="360" w:lineRule="auto"/>
        <w:ind w:firstLine="420" w:firstLineChars="200"/>
        <w:jc w:val="both"/>
        <w:rPr>
          <w:rFonts w:hint="eastAsia" w:ascii="宋体" w:hAnsi="宋体" w:eastAsia="宋体" w:cs="宋体"/>
          <w:b/>
          <w:bCs/>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多做些调查研究，争取多出一些有质量的论文。</w:t>
      </w:r>
      <w:r>
        <w:rPr>
          <w:rFonts w:hint="eastAsia" w:ascii="宋体" w:hAnsi="宋体" w:eastAsia="宋体" w:cs="宋体"/>
          <w:b w:val="0"/>
          <w:bCs/>
          <w:color w:val="auto"/>
          <w:sz w:val="21"/>
          <w:szCs w:val="21"/>
        </w:rPr>
        <w:t>进一步丰富、积累研究性学习课例，多出精品课例，做好理论分析，力求出思想、出成果。</w:t>
      </w:r>
      <w:r>
        <w:rPr>
          <w:rFonts w:hint="eastAsia" w:ascii="宋体" w:hAnsi="宋体" w:eastAsia="宋体" w:cs="宋体"/>
          <w:color w:val="auto"/>
          <w:sz w:val="21"/>
          <w:szCs w:val="21"/>
          <w:shd w:val="clear" w:color="auto" w:fill="auto"/>
          <w:lang w:val="en-US" w:eastAsia="zh-CN"/>
        </w:rPr>
        <w:t>进行</w:t>
      </w:r>
      <w:r>
        <w:rPr>
          <w:rFonts w:hint="eastAsia" w:ascii="宋体" w:hAnsi="宋体" w:eastAsia="宋体" w:cs="宋体"/>
          <w:color w:val="auto"/>
          <w:sz w:val="21"/>
          <w:szCs w:val="21"/>
          <w:shd w:val="clear" w:color="auto" w:fill="auto"/>
        </w:rPr>
        <w:t>经验交流</w:t>
      </w:r>
      <w:r>
        <w:rPr>
          <w:rFonts w:hint="eastAsia" w:ascii="宋体" w:hAnsi="宋体" w:eastAsia="宋体" w:cs="宋体"/>
          <w:color w:val="auto"/>
          <w:sz w:val="21"/>
          <w:szCs w:val="21"/>
          <w:shd w:val="clear" w:color="auto" w:fill="auto"/>
          <w:lang w:eastAsia="zh-CN"/>
        </w:rPr>
        <w:t>，</w:t>
      </w:r>
      <w:r>
        <w:rPr>
          <w:rFonts w:hint="eastAsia" w:ascii="宋体" w:hAnsi="宋体" w:eastAsia="宋体" w:cs="宋体"/>
          <w:color w:val="auto"/>
          <w:sz w:val="21"/>
          <w:szCs w:val="21"/>
          <w:shd w:val="clear" w:color="auto" w:fill="auto"/>
          <w:lang w:val="en-US" w:eastAsia="zh-CN"/>
        </w:rPr>
        <w:t>进行</w:t>
      </w:r>
      <w:r>
        <w:rPr>
          <w:rFonts w:hint="eastAsia" w:ascii="宋体" w:hAnsi="宋体" w:eastAsia="宋体" w:cs="宋体"/>
          <w:color w:val="auto"/>
          <w:sz w:val="21"/>
          <w:szCs w:val="21"/>
          <w:shd w:val="clear" w:color="auto" w:fill="auto"/>
        </w:rPr>
        <w:t>有关的材料研究，整理全部实践活动研究的步骤，并梳理出有关的规律，改善课题研究存在的问题。</w:t>
      </w:r>
    </w:p>
    <w:p w14:paraId="56DFDA63">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三、主要成果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40"/>
        <w:gridCol w:w="1791"/>
        <w:gridCol w:w="3551"/>
        <w:gridCol w:w="1215"/>
        <w:gridCol w:w="1309"/>
      </w:tblGrid>
      <w:tr w14:paraId="4DECB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59" w:hRule="atLeast"/>
        </w:trPr>
        <w:tc>
          <w:tcPr>
            <w:tcW w:w="540" w:type="dxa"/>
            <w:tcBorders>
              <w:top w:val="single" w:color="auto" w:sz="4" w:space="0"/>
              <w:bottom w:val="single" w:color="auto" w:sz="6" w:space="0"/>
            </w:tcBorders>
            <w:noWrap w:val="0"/>
            <w:vAlign w:val="center"/>
          </w:tcPr>
          <w:p w14:paraId="6FA29B9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02" w:type="dxa"/>
            <w:tcBorders>
              <w:top w:val="single" w:color="auto" w:sz="4" w:space="0"/>
              <w:bottom w:val="single" w:color="auto" w:sz="6" w:space="0"/>
            </w:tcBorders>
            <w:noWrap w:val="0"/>
            <w:vAlign w:val="center"/>
          </w:tcPr>
          <w:p w14:paraId="2B4766D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完成时间</w:t>
            </w:r>
          </w:p>
        </w:tc>
        <w:tc>
          <w:tcPr>
            <w:tcW w:w="3551" w:type="dxa"/>
            <w:tcBorders>
              <w:top w:val="single" w:color="auto" w:sz="4" w:space="0"/>
              <w:bottom w:val="single" w:color="auto" w:sz="6" w:space="0"/>
            </w:tcBorders>
            <w:noWrap w:val="0"/>
            <w:vAlign w:val="center"/>
          </w:tcPr>
          <w:p w14:paraId="384BB6FB">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预  期</w:t>
            </w:r>
            <w:r>
              <w:rPr>
                <w:rFonts w:hint="eastAsia" w:ascii="宋体" w:hAnsi="宋体" w:eastAsia="宋体" w:cs="宋体"/>
                <w:sz w:val="21"/>
                <w:szCs w:val="21"/>
              </w:rPr>
              <w:t xml:space="preserve">  成  果  名  称</w:t>
            </w:r>
          </w:p>
        </w:tc>
        <w:tc>
          <w:tcPr>
            <w:tcW w:w="1215" w:type="dxa"/>
            <w:tcBorders>
              <w:top w:val="single" w:color="auto" w:sz="4" w:space="0"/>
              <w:bottom w:val="single" w:color="auto" w:sz="6" w:space="0"/>
            </w:tcBorders>
            <w:noWrap w:val="0"/>
            <w:vAlign w:val="center"/>
          </w:tcPr>
          <w:p w14:paraId="100EC6E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成果形式</w:t>
            </w:r>
          </w:p>
        </w:tc>
        <w:tc>
          <w:tcPr>
            <w:tcW w:w="1309" w:type="dxa"/>
            <w:tcBorders>
              <w:top w:val="single" w:color="auto" w:sz="4" w:space="0"/>
              <w:bottom w:val="single" w:color="auto" w:sz="6" w:space="0"/>
            </w:tcBorders>
            <w:noWrap w:val="0"/>
            <w:vAlign w:val="center"/>
          </w:tcPr>
          <w:p w14:paraId="50FEE4F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负 责 人</w:t>
            </w:r>
          </w:p>
        </w:tc>
      </w:tr>
      <w:tr w14:paraId="0BB06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540" w:type="dxa"/>
            <w:tcBorders>
              <w:top w:val="single" w:color="auto" w:sz="6" w:space="0"/>
            </w:tcBorders>
            <w:noWrap w:val="0"/>
            <w:vAlign w:val="center"/>
          </w:tcPr>
          <w:p w14:paraId="3812DA8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02" w:type="dxa"/>
            <w:tcBorders>
              <w:top w:val="single" w:color="auto" w:sz="6" w:space="0"/>
            </w:tcBorders>
            <w:noWrap w:val="0"/>
            <w:vAlign w:val="center"/>
          </w:tcPr>
          <w:p w14:paraId="5086A40C">
            <w:pPr>
              <w:spacing w:line="360" w:lineRule="auto"/>
              <w:jc w:val="both"/>
              <w:rPr>
                <w:rFonts w:hint="eastAsia" w:ascii="宋体" w:hAnsi="宋体" w:eastAsia="宋体" w:cs="宋体"/>
                <w:sz w:val="21"/>
                <w:szCs w:val="21"/>
                <w:lang w:val="en-US" w:eastAsia="zh-CN"/>
              </w:rPr>
            </w:pPr>
            <w:bookmarkStart w:id="0" w:name="PO_6_date9"/>
            <w:bookmarkEnd w:id="0"/>
            <w:r>
              <w:rPr>
                <w:rFonts w:hint="eastAsia" w:ascii="宋体" w:hAnsi="宋体" w:eastAsia="宋体" w:cs="宋体"/>
                <w:sz w:val="21"/>
                <w:szCs w:val="21"/>
                <w:lang w:val="en-US" w:eastAsia="zh-CN"/>
              </w:rPr>
              <w:t>2022.03-2022.05</w:t>
            </w:r>
          </w:p>
        </w:tc>
        <w:tc>
          <w:tcPr>
            <w:tcW w:w="3551" w:type="dxa"/>
            <w:tcBorders>
              <w:top w:val="single" w:color="auto" w:sz="6" w:space="0"/>
            </w:tcBorders>
            <w:noWrap w:val="0"/>
            <w:vAlign w:val="center"/>
          </w:tcPr>
          <w:p w14:paraId="106721F5">
            <w:pPr>
              <w:spacing w:line="360" w:lineRule="auto"/>
              <w:jc w:val="both"/>
              <w:rPr>
                <w:rFonts w:hint="eastAsia" w:ascii="宋体" w:hAnsi="宋体" w:eastAsia="宋体" w:cs="宋体"/>
                <w:sz w:val="21"/>
                <w:szCs w:val="21"/>
                <w:lang w:val="en-US" w:eastAsia="zh-CN"/>
              </w:rPr>
            </w:pPr>
            <w:bookmarkStart w:id="1" w:name="PO_6_subjectClass9"/>
            <w:bookmarkEnd w:id="1"/>
            <w:r>
              <w:rPr>
                <w:rFonts w:hint="eastAsia" w:ascii="宋体" w:hAnsi="宋体" w:eastAsia="宋体" w:cs="宋体"/>
                <w:sz w:val="21"/>
                <w:szCs w:val="21"/>
              </w:rPr>
              <w:t>中职体育课堂中当地化屋村苗族文化融合教学</w:t>
            </w:r>
            <w:r>
              <w:rPr>
                <w:rFonts w:hint="eastAsia" w:ascii="宋体" w:hAnsi="宋体" w:eastAsia="宋体" w:cs="宋体"/>
                <w:sz w:val="21"/>
                <w:szCs w:val="21"/>
                <w:lang w:val="en-US" w:eastAsia="zh-CN"/>
              </w:rPr>
              <w:t>研究报告</w:t>
            </w:r>
          </w:p>
        </w:tc>
        <w:tc>
          <w:tcPr>
            <w:tcW w:w="1215" w:type="dxa"/>
            <w:tcBorders>
              <w:top w:val="single" w:color="auto" w:sz="6" w:space="0"/>
            </w:tcBorders>
            <w:noWrap w:val="0"/>
            <w:vAlign w:val="center"/>
          </w:tcPr>
          <w:p w14:paraId="7BDCC86C">
            <w:pPr>
              <w:spacing w:line="360" w:lineRule="auto"/>
              <w:jc w:val="center"/>
              <w:rPr>
                <w:rFonts w:hint="eastAsia" w:ascii="宋体" w:hAnsi="宋体" w:eastAsia="宋体" w:cs="宋体"/>
                <w:sz w:val="21"/>
                <w:szCs w:val="21"/>
                <w:lang w:val="en-US" w:eastAsia="zh-CN"/>
              </w:rPr>
            </w:pPr>
            <w:bookmarkStart w:id="2" w:name="PO_6_subjectType9"/>
            <w:bookmarkEnd w:id="2"/>
            <w:r>
              <w:rPr>
                <w:rFonts w:hint="eastAsia" w:ascii="宋体" w:hAnsi="宋体" w:eastAsia="宋体" w:cs="宋体"/>
                <w:sz w:val="21"/>
                <w:szCs w:val="21"/>
                <w:lang w:val="en-US" w:eastAsia="zh-CN"/>
              </w:rPr>
              <w:t>研究报告</w:t>
            </w:r>
          </w:p>
        </w:tc>
        <w:tc>
          <w:tcPr>
            <w:tcW w:w="1309" w:type="dxa"/>
            <w:tcBorders>
              <w:top w:val="single" w:color="auto" w:sz="6" w:space="0"/>
            </w:tcBorders>
            <w:noWrap w:val="0"/>
            <w:vAlign w:val="center"/>
          </w:tcPr>
          <w:p w14:paraId="28FEE5CE">
            <w:pPr>
              <w:spacing w:line="360" w:lineRule="auto"/>
              <w:jc w:val="center"/>
              <w:rPr>
                <w:rFonts w:hint="eastAsia" w:ascii="宋体" w:hAnsi="宋体" w:eastAsia="宋体" w:cs="宋体"/>
                <w:sz w:val="21"/>
                <w:szCs w:val="21"/>
              </w:rPr>
            </w:pPr>
            <w:bookmarkStart w:id="3" w:name="PO_6_charger9"/>
            <w:bookmarkEnd w:id="3"/>
            <w:r>
              <w:rPr>
                <w:rFonts w:hint="eastAsia" w:ascii="宋体" w:hAnsi="宋体" w:eastAsia="宋体" w:cs="宋体"/>
                <w:sz w:val="21"/>
                <w:szCs w:val="21"/>
              </w:rPr>
              <w:t xml:space="preserve">晨浩 魏学梅 王安禄 </w:t>
            </w:r>
          </w:p>
        </w:tc>
      </w:tr>
      <w:tr w14:paraId="23504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540" w:type="dxa"/>
            <w:noWrap w:val="0"/>
            <w:vAlign w:val="center"/>
          </w:tcPr>
          <w:p w14:paraId="77DDB5B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702" w:type="dxa"/>
            <w:noWrap w:val="0"/>
            <w:vAlign w:val="center"/>
          </w:tcPr>
          <w:p w14:paraId="123834A5">
            <w:pPr>
              <w:spacing w:line="360" w:lineRule="auto"/>
              <w:jc w:val="both"/>
              <w:rPr>
                <w:rFonts w:hint="eastAsia" w:ascii="宋体" w:hAnsi="宋体" w:eastAsia="宋体" w:cs="宋体"/>
                <w:sz w:val="21"/>
                <w:szCs w:val="21"/>
                <w:lang w:val="en-US" w:eastAsia="zh-CN"/>
              </w:rPr>
            </w:pPr>
            <w:bookmarkStart w:id="4" w:name="PO_6_date10"/>
            <w:bookmarkEnd w:id="4"/>
            <w:r>
              <w:rPr>
                <w:rFonts w:hint="eastAsia" w:ascii="宋体" w:hAnsi="宋体" w:eastAsia="宋体" w:cs="宋体"/>
                <w:sz w:val="21"/>
                <w:szCs w:val="21"/>
                <w:lang w:val="en-US" w:eastAsia="zh-CN"/>
              </w:rPr>
              <w:t>2022.05-2022.12</w:t>
            </w:r>
          </w:p>
        </w:tc>
        <w:tc>
          <w:tcPr>
            <w:tcW w:w="3551" w:type="dxa"/>
            <w:noWrap w:val="0"/>
            <w:vAlign w:val="center"/>
          </w:tcPr>
          <w:p w14:paraId="2488719E">
            <w:pPr>
              <w:spacing w:line="360" w:lineRule="auto"/>
              <w:jc w:val="both"/>
              <w:rPr>
                <w:rFonts w:hint="eastAsia" w:ascii="宋体" w:hAnsi="宋体" w:eastAsia="宋体" w:cs="宋体"/>
                <w:sz w:val="21"/>
                <w:szCs w:val="21"/>
                <w:lang w:val="en-US" w:eastAsia="zh-CN"/>
              </w:rPr>
            </w:pPr>
            <w:bookmarkStart w:id="5" w:name="PO_6_subjectClass10"/>
            <w:bookmarkEnd w:id="5"/>
            <w:r>
              <w:rPr>
                <w:rFonts w:hint="eastAsia" w:ascii="宋体" w:hAnsi="宋体" w:eastAsia="宋体" w:cs="宋体"/>
                <w:sz w:val="21"/>
                <w:szCs w:val="21"/>
              </w:rPr>
              <w:t>浅析民族文化引入中职体育课堂教学的实践研究</w:t>
            </w:r>
          </w:p>
        </w:tc>
        <w:tc>
          <w:tcPr>
            <w:tcW w:w="1215" w:type="dxa"/>
            <w:noWrap w:val="0"/>
            <w:vAlign w:val="center"/>
          </w:tcPr>
          <w:p w14:paraId="1DC7F593">
            <w:pPr>
              <w:spacing w:line="360" w:lineRule="auto"/>
              <w:jc w:val="center"/>
              <w:rPr>
                <w:rFonts w:hint="eastAsia" w:ascii="宋体" w:hAnsi="宋体" w:eastAsia="宋体" w:cs="宋体"/>
                <w:sz w:val="21"/>
                <w:szCs w:val="21"/>
                <w:lang w:val="en-US" w:eastAsia="zh-CN"/>
              </w:rPr>
            </w:pPr>
            <w:bookmarkStart w:id="6" w:name="PO_6_subjectType10"/>
            <w:bookmarkEnd w:id="6"/>
            <w:r>
              <w:rPr>
                <w:rFonts w:hint="eastAsia" w:ascii="宋体" w:hAnsi="宋体" w:eastAsia="宋体" w:cs="宋体"/>
                <w:sz w:val="21"/>
                <w:szCs w:val="21"/>
                <w:lang w:val="en-US" w:eastAsia="zh-CN"/>
              </w:rPr>
              <w:t>期刊</w:t>
            </w:r>
          </w:p>
        </w:tc>
        <w:tc>
          <w:tcPr>
            <w:tcW w:w="1309" w:type="dxa"/>
            <w:noWrap w:val="0"/>
            <w:vAlign w:val="center"/>
          </w:tcPr>
          <w:p w14:paraId="4F65A91E">
            <w:pPr>
              <w:spacing w:line="360" w:lineRule="auto"/>
              <w:jc w:val="center"/>
              <w:rPr>
                <w:rFonts w:hint="eastAsia" w:ascii="宋体" w:hAnsi="宋体" w:eastAsia="宋体" w:cs="宋体"/>
                <w:sz w:val="21"/>
                <w:szCs w:val="21"/>
              </w:rPr>
            </w:pPr>
            <w:bookmarkStart w:id="7" w:name="PO_6_charger10"/>
            <w:bookmarkEnd w:id="7"/>
            <w:r>
              <w:rPr>
                <w:rFonts w:hint="eastAsia" w:ascii="宋体" w:hAnsi="宋体" w:eastAsia="宋体" w:cs="宋体"/>
                <w:sz w:val="21"/>
                <w:szCs w:val="21"/>
              </w:rPr>
              <w:t xml:space="preserve">晨浩 魏学梅 王安禄 </w:t>
            </w:r>
          </w:p>
        </w:tc>
      </w:tr>
      <w:tr w14:paraId="6A9E6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540" w:type="dxa"/>
            <w:noWrap w:val="0"/>
            <w:vAlign w:val="center"/>
          </w:tcPr>
          <w:p w14:paraId="143F0E4F">
            <w:pPr>
              <w:spacing w:line="360" w:lineRule="auto"/>
              <w:jc w:val="center"/>
              <w:rPr>
                <w:rFonts w:hint="eastAsia" w:ascii="宋体" w:hAnsi="宋体" w:eastAsia="宋体" w:cs="宋体"/>
                <w:sz w:val="21"/>
                <w:szCs w:val="21"/>
              </w:rPr>
            </w:pPr>
            <w:bookmarkStart w:id="8" w:name="PO_seq11"/>
            <w:bookmarkEnd w:id="8"/>
            <w:r>
              <w:rPr>
                <w:rFonts w:hint="eastAsia" w:ascii="宋体" w:hAnsi="宋体" w:eastAsia="宋体" w:cs="宋体"/>
                <w:sz w:val="21"/>
                <w:szCs w:val="21"/>
              </w:rPr>
              <w:t>3</w:t>
            </w:r>
          </w:p>
        </w:tc>
        <w:tc>
          <w:tcPr>
            <w:tcW w:w="1702" w:type="dxa"/>
            <w:noWrap w:val="0"/>
            <w:vAlign w:val="center"/>
          </w:tcPr>
          <w:p w14:paraId="4F5C0F58">
            <w:pPr>
              <w:spacing w:line="360" w:lineRule="auto"/>
              <w:jc w:val="both"/>
              <w:rPr>
                <w:rFonts w:hint="eastAsia" w:ascii="宋体" w:hAnsi="宋体" w:eastAsia="宋体" w:cs="宋体"/>
                <w:sz w:val="21"/>
                <w:szCs w:val="21"/>
                <w:lang w:val="en-US" w:eastAsia="zh-CN"/>
              </w:rPr>
            </w:pPr>
            <w:bookmarkStart w:id="9" w:name="PO_6_date11"/>
            <w:bookmarkEnd w:id="9"/>
            <w:r>
              <w:rPr>
                <w:rFonts w:hint="eastAsia" w:ascii="宋体" w:hAnsi="宋体" w:eastAsia="宋体" w:cs="宋体"/>
                <w:sz w:val="21"/>
                <w:szCs w:val="21"/>
                <w:lang w:val="en-US" w:eastAsia="zh-CN"/>
              </w:rPr>
              <w:t>2022.12-2023.05</w:t>
            </w:r>
          </w:p>
        </w:tc>
        <w:tc>
          <w:tcPr>
            <w:tcW w:w="3551" w:type="dxa"/>
            <w:noWrap w:val="0"/>
            <w:vAlign w:val="center"/>
          </w:tcPr>
          <w:p w14:paraId="1A66E36A">
            <w:pPr>
              <w:spacing w:line="360" w:lineRule="auto"/>
              <w:jc w:val="both"/>
              <w:rPr>
                <w:rFonts w:hint="eastAsia" w:ascii="宋体" w:hAnsi="宋体" w:eastAsia="宋体" w:cs="宋体"/>
                <w:sz w:val="21"/>
                <w:szCs w:val="21"/>
              </w:rPr>
            </w:pPr>
            <w:bookmarkStart w:id="10" w:name="PO_6_subjectClass11"/>
            <w:bookmarkEnd w:id="10"/>
            <w:r>
              <w:rPr>
                <w:rFonts w:hint="eastAsia" w:ascii="宋体" w:hAnsi="宋体" w:eastAsia="宋体" w:cs="宋体"/>
                <w:sz w:val="21"/>
                <w:szCs w:val="21"/>
              </w:rPr>
              <w:t>传统武术课对中职学生终身体育意识培养</w:t>
            </w:r>
          </w:p>
        </w:tc>
        <w:tc>
          <w:tcPr>
            <w:tcW w:w="1215" w:type="dxa"/>
            <w:noWrap w:val="0"/>
            <w:vAlign w:val="center"/>
          </w:tcPr>
          <w:p w14:paraId="40A51BCC">
            <w:pPr>
              <w:spacing w:line="360" w:lineRule="auto"/>
              <w:jc w:val="center"/>
              <w:rPr>
                <w:rFonts w:hint="eastAsia" w:ascii="宋体" w:hAnsi="宋体" w:eastAsia="宋体" w:cs="宋体"/>
                <w:sz w:val="21"/>
                <w:szCs w:val="21"/>
                <w:lang w:val="en-US" w:eastAsia="zh-CN"/>
              </w:rPr>
            </w:pPr>
            <w:bookmarkStart w:id="11" w:name="PO_6_subjectType11"/>
            <w:bookmarkEnd w:id="11"/>
            <w:r>
              <w:rPr>
                <w:rFonts w:hint="eastAsia" w:ascii="宋体" w:hAnsi="宋体" w:eastAsia="宋体" w:cs="宋体"/>
                <w:sz w:val="21"/>
                <w:szCs w:val="21"/>
                <w:lang w:val="en-US" w:eastAsia="zh-CN"/>
              </w:rPr>
              <w:t>期刊</w:t>
            </w:r>
          </w:p>
        </w:tc>
        <w:tc>
          <w:tcPr>
            <w:tcW w:w="1309" w:type="dxa"/>
            <w:noWrap w:val="0"/>
            <w:vAlign w:val="center"/>
          </w:tcPr>
          <w:p w14:paraId="4F2A04D7">
            <w:pPr>
              <w:spacing w:line="360" w:lineRule="auto"/>
              <w:jc w:val="center"/>
              <w:rPr>
                <w:rFonts w:hint="eastAsia" w:ascii="宋体" w:hAnsi="宋体" w:eastAsia="宋体" w:cs="宋体"/>
                <w:sz w:val="21"/>
                <w:szCs w:val="21"/>
              </w:rPr>
            </w:pPr>
            <w:bookmarkStart w:id="12" w:name="PO_6_charger11"/>
            <w:bookmarkEnd w:id="12"/>
            <w:r>
              <w:rPr>
                <w:rFonts w:hint="eastAsia" w:ascii="宋体" w:hAnsi="宋体" w:eastAsia="宋体" w:cs="宋体"/>
                <w:sz w:val="21"/>
                <w:szCs w:val="21"/>
              </w:rPr>
              <w:t>蔡强龙</w:t>
            </w:r>
          </w:p>
        </w:tc>
      </w:tr>
      <w:tr w14:paraId="0AA93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540" w:type="dxa"/>
            <w:noWrap w:val="0"/>
            <w:vAlign w:val="center"/>
          </w:tcPr>
          <w:p w14:paraId="6432A78D">
            <w:pPr>
              <w:spacing w:line="360" w:lineRule="auto"/>
              <w:jc w:val="center"/>
              <w:rPr>
                <w:rFonts w:hint="eastAsia" w:ascii="宋体" w:hAnsi="宋体" w:eastAsia="宋体" w:cs="宋体"/>
                <w:sz w:val="21"/>
                <w:szCs w:val="21"/>
              </w:rPr>
            </w:pPr>
            <w:bookmarkStart w:id="13" w:name="PO_seq12"/>
            <w:bookmarkEnd w:id="13"/>
            <w:r>
              <w:rPr>
                <w:rFonts w:hint="eastAsia" w:ascii="宋体" w:hAnsi="宋体" w:eastAsia="宋体" w:cs="宋体"/>
                <w:sz w:val="21"/>
                <w:szCs w:val="21"/>
              </w:rPr>
              <w:t>4</w:t>
            </w:r>
          </w:p>
        </w:tc>
        <w:tc>
          <w:tcPr>
            <w:tcW w:w="1702" w:type="dxa"/>
            <w:noWrap w:val="0"/>
            <w:vAlign w:val="center"/>
          </w:tcPr>
          <w:p w14:paraId="465ED5AC">
            <w:pPr>
              <w:spacing w:line="360" w:lineRule="auto"/>
              <w:jc w:val="both"/>
              <w:rPr>
                <w:rFonts w:hint="eastAsia" w:ascii="宋体" w:hAnsi="宋体" w:eastAsia="宋体" w:cs="宋体"/>
                <w:sz w:val="21"/>
                <w:szCs w:val="21"/>
                <w:lang w:val="en-US" w:eastAsia="zh-CN"/>
              </w:rPr>
            </w:pPr>
            <w:bookmarkStart w:id="14" w:name="PO_6_date12"/>
            <w:bookmarkEnd w:id="14"/>
            <w:r>
              <w:rPr>
                <w:rFonts w:hint="eastAsia" w:ascii="宋体" w:hAnsi="宋体" w:eastAsia="宋体" w:cs="宋体"/>
                <w:sz w:val="21"/>
                <w:szCs w:val="21"/>
                <w:lang w:val="en-US" w:eastAsia="zh-CN"/>
              </w:rPr>
              <w:t>2023.05-2023.07</w:t>
            </w:r>
          </w:p>
        </w:tc>
        <w:tc>
          <w:tcPr>
            <w:tcW w:w="3551" w:type="dxa"/>
            <w:noWrap w:val="0"/>
            <w:vAlign w:val="center"/>
          </w:tcPr>
          <w:p w14:paraId="6B4C5A4E">
            <w:pPr>
              <w:spacing w:line="360" w:lineRule="auto"/>
              <w:jc w:val="both"/>
              <w:rPr>
                <w:rFonts w:hint="eastAsia" w:ascii="宋体" w:hAnsi="宋体" w:eastAsia="宋体" w:cs="宋体"/>
                <w:sz w:val="21"/>
                <w:szCs w:val="21"/>
                <w:lang w:val="en-US" w:eastAsia="zh-CN"/>
              </w:rPr>
            </w:pPr>
            <w:bookmarkStart w:id="15" w:name="PO_6_subjectClass12"/>
            <w:bookmarkEnd w:id="15"/>
            <w:r>
              <w:rPr>
                <w:rFonts w:hint="eastAsia" w:ascii="宋体" w:hAnsi="宋体" w:eastAsia="宋体" w:cs="宋体"/>
                <w:sz w:val="21"/>
                <w:szCs w:val="21"/>
              </w:rPr>
              <w:t>中职体育课堂中当地化屋村苗族文化融合教学</w:t>
            </w:r>
            <w:r>
              <w:rPr>
                <w:rFonts w:hint="eastAsia" w:ascii="宋体" w:hAnsi="宋体" w:eastAsia="宋体" w:cs="宋体"/>
                <w:sz w:val="21"/>
                <w:szCs w:val="21"/>
                <w:lang w:val="en-US" w:eastAsia="zh-CN"/>
              </w:rPr>
              <w:t>问卷调查</w:t>
            </w:r>
          </w:p>
        </w:tc>
        <w:tc>
          <w:tcPr>
            <w:tcW w:w="1215" w:type="dxa"/>
            <w:noWrap w:val="0"/>
            <w:vAlign w:val="center"/>
          </w:tcPr>
          <w:p w14:paraId="734EB5B0">
            <w:pPr>
              <w:spacing w:line="360" w:lineRule="auto"/>
              <w:jc w:val="center"/>
              <w:rPr>
                <w:rFonts w:hint="eastAsia" w:ascii="宋体" w:hAnsi="宋体" w:eastAsia="宋体" w:cs="宋体"/>
                <w:sz w:val="21"/>
                <w:szCs w:val="21"/>
                <w:lang w:val="en-US" w:eastAsia="zh-CN"/>
              </w:rPr>
            </w:pPr>
            <w:bookmarkStart w:id="16" w:name="PO_6_subjectType12"/>
            <w:bookmarkEnd w:id="16"/>
            <w:r>
              <w:rPr>
                <w:rFonts w:hint="eastAsia" w:ascii="宋体" w:hAnsi="宋体" w:eastAsia="宋体" w:cs="宋体"/>
                <w:sz w:val="21"/>
                <w:szCs w:val="21"/>
                <w:lang w:val="en-US" w:eastAsia="zh-CN"/>
              </w:rPr>
              <w:t>问卷调查</w:t>
            </w:r>
          </w:p>
        </w:tc>
        <w:tc>
          <w:tcPr>
            <w:tcW w:w="1309" w:type="dxa"/>
            <w:noWrap w:val="0"/>
            <w:vAlign w:val="center"/>
          </w:tcPr>
          <w:p w14:paraId="45FCD44A">
            <w:pPr>
              <w:spacing w:line="360" w:lineRule="auto"/>
              <w:jc w:val="center"/>
              <w:rPr>
                <w:rFonts w:hint="eastAsia" w:ascii="宋体" w:hAnsi="宋体" w:eastAsia="宋体" w:cs="宋体"/>
                <w:sz w:val="21"/>
                <w:szCs w:val="21"/>
              </w:rPr>
            </w:pPr>
            <w:bookmarkStart w:id="17" w:name="PO_6_charger12"/>
            <w:bookmarkEnd w:id="17"/>
            <w:r>
              <w:rPr>
                <w:rFonts w:hint="eastAsia" w:ascii="宋体" w:hAnsi="宋体" w:eastAsia="宋体" w:cs="宋体"/>
                <w:sz w:val="21"/>
                <w:szCs w:val="21"/>
              </w:rPr>
              <w:t xml:space="preserve">学梅 张豫  </w:t>
            </w:r>
          </w:p>
        </w:tc>
      </w:tr>
      <w:tr w14:paraId="35194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540" w:type="dxa"/>
            <w:noWrap w:val="0"/>
            <w:vAlign w:val="center"/>
          </w:tcPr>
          <w:p w14:paraId="3472E053">
            <w:pPr>
              <w:spacing w:line="360" w:lineRule="auto"/>
              <w:jc w:val="center"/>
              <w:rPr>
                <w:rFonts w:hint="eastAsia" w:ascii="宋体" w:hAnsi="宋体" w:eastAsia="宋体" w:cs="宋体"/>
                <w:sz w:val="21"/>
                <w:szCs w:val="21"/>
              </w:rPr>
            </w:pPr>
            <w:bookmarkStart w:id="18" w:name="PO_seq13"/>
            <w:bookmarkEnd w:id="18"/>
            <w:r>
              <w:rPr>
                <w:rFonts w:hint="eastAsia" w:ascii="宋体" w:hAnsi="宋体" w:eastAsia="宋体" w:cs="宋体"/>
                <w:sz w:val="21"/>
                <w:szCs w:val="21"/>
              </w:rPr>
              <w:t>5</w:t>
            </w:r>
          </w:p>
        </w:tc>
        <w:tc>
          <w:tcPr>
            <w:tcW w:w="1702" w:type="dxa"/>
            <w:noWrap w:val="0"/>
            <w:vAlign w:val="center"/>
          </w:tcPr>
          <w:p w14:paraId="37836E22">
            <w:pPr>
              <w:spacing w:line="360" w:lineRule="auto"/>
              <w:jc w:val="both"/>
              <w:rPr>
                <w:rFonts w:hint="eastAsia" w:ascii="宋体" w:hAnsi="宋体" w:eastAsia="宋体" w:cs="宋体"/>
                <w:sz w:val="21"/>
                <w:szCs w:val="21"/>
                <w:lang w:val="en-US" w:eastAsia="zh-CN"/>
              </w:rPr>
            </w:pPr>
            <w:bookmarkStart w:id="19" w:name="PO_6_date13"/>
            <w:bookmarkEnd w:id="19"/>
            <w:r>
              <w:rPr>
                <w:rFonts w:hint="eastAsia" w:ascii="宋体" w:hAnsi="宋体" w:eastAsia="宋体" w:cs="宋体"/>
                <w:sz w:val="21"/>
                <w:szCs w:val="21"/>
                <w:lang w:val="en-US" w:eastAsia="zh-CN"/>
              </w:rPr>
              <w:t>2023.07-2023.12</w:t>
            </w:r>
          </w:p>
        </w:tc>
        <w:tc>
          <w:tcPr>
            <w:tcW w:w="3551" w:type="dxa"/>
            <w:noWrap w:val="0"/>
            <w:vAlign w:val="center"/>
          </w:tcPr>
          <w:p w14:paraId="69ABADFF">
            <w:pPr>
              <w:spacing w:line="360" w:lineRule="auto"/>
              <w:jc w:val="both"/>
              <w:rPr>
                <w:rFonts w:hint="eastAsia" w:ascii="宋体" w:hAnsi="宋体" w:eastAsia="宋体" w:cs="宋体"/>
                <w:sz w:val="21"/>
                <w:szCs w:val="21"/>
                <w:lang w:val="en-US" w:eastAsia="zh-CN"/>
              </w:rPr>
            </w:pPr>
            <w:bookmarkStart w:id="20" w:name="PO_6_subjectClass13"/>
            <w:bookmarkEnd w:id="20"/>
            <w:r>
              <w:rPr>
                <w:rFonts w:hint="eastAsia" w:ascii="宋体" w:hAnsi="宋体" w:eastAsia="宋体" w:cs="宋体"/>
                <w:sz w:val="21"/>
                <w:szCs w:val="21"/>
              </w:rPr>
              <w:t>体育教学融入音乐元素的策略研究</w:t>
            </w:r>
          </w:p>
        </w:tc>
        <w:tc>
          <w:tcPr>
            <w:tcW w:w="1215" w:type="dxa"/>
            <w:noWrap w:val="0"/>
            <w:vAlign w:val="center"/>
          </w:tcPr>
          <w:p w14:paraId="1B73611B">
            <w:pPr>
              <w:spacing w:line="360" w:lineRule="auto"/>
              <w:jc w:val="center"/>
              <w:rPr>
                <w:rFonts w:hint="eastAsia" w:ascii="宋体" w:hAnsi="宋体" w:eastAsia="宋体" w:cs="宋体"/>
                <w:sz w:val="21"/>
                <w:szCs w:val="21"/>
                <w:lang w:val="en-US" w:eastAsia="zh-CN"/>
              </w:rPr>
            </w:pPr>
            <w:bookmarkStart w:id="21" w:name="PO_6_subjectType13"/>
            <w:bookmarkEnd w:id="21"/>
            <w:r>
              <w:rPr>
                <w:rFonts w:hint="eastAsia" w:ascii="宋体" w:hAnsi="宋体" w:eastAsia="宋体" w:cs="宋体"/>
                <w:sz w:val="21"/>
                <w:szCs w:val="21"/>
                <w:lang w:val="en-US" w:eastAsia="zh-CN"/>
              </w:rPr>
              <w:t>论文</w:t>
            </w:r>
          </w:p>
        </w:tc>
        <w:tc>
          <w:tcPr>
            <w:tcW w:w="1309" w:type="dxa"/>
            <w:noWrap w:val="0"/>
            <w:vAlign w:val="center"/>
          </w:tcPr>
          <w:p w14:paraId="6AE9A5FD">
            <w:pPr>
              <w:spacing w:line="360" w:lineRule="auto"/>
              <w:jc w:val="center"/>
              <w:rPr>
                <w:rFonts w:hint="eastAsia" w:ascii="宋体" w:hAnsi="宋体" w:eastAsia="宋体" w:cs="宋体"/>
                <w:sz w:val="21"/>
                <w:szCs w:val="21"/>
              </w:rPr>
            </w:pPr>
            <w:bookmarkStart w:id="22" w:name="PO_6_charger13"/>
            <w:bookmarkEnd w:id="22"/>
            <w:r>
              <w:rPr>
                <w:rFonts w:hint="eastAsia" w:ascii="宋体" w:hAnsi="宋体" w:eastAsia="宋体" w:cs="宋体"/>
                <w:sz w:val="21"/>
                <w:szCs w:val="21"/>
              </w:rPr>
              <w:t xml:space="preserve">学梅 张豫  </w:t>
            </w:r>
          </w:p>
        </w:tc>
      </w:tr>
      <w:tr w14:paraId="5E9E3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540" w:type="dxa"/>
            <w:noWrap w:val="0"/>
            <w:vAlign w:val="center"/>
          </w:tcPr>
          <w:p w14:paraId="45E55BD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02" w:type="dxa"/>
            <w:noWrap w:val="0"/>
            <w:vAlign w:val="center"/>
          </w:tcPr>
          <w:p w14:paraId="584AFB9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完成时间</w:t>
            </w:r>
          </w:p>
        </w:tc>
        <w:tc>
          <w:tcPr>
            <w:tcW w:w="3551" w:type="dxa"/>
            <w:noWrap w:val="0"/>
            <w:vAlign w:val="center"/>
          </w:tcPr>
          <w:p w14:paraId="2FFEA11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最  终  成  果  名  称</w:t>
            </w:r>
          </w:p>
        </w:tc>
        <w:tc>
          <w:tcPr>
            <w:tcW w:w="1215" w:type="dxa"/>
            <w:noWrap w:val="0"/>
            <w:vAlign w:val="center"/>
          </w:tcPr>
          <w:p w14:paraId="39AF2D0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成果形式</w:t>
            </w:r>
          </w:p>
        </w:tc>
        <w:tc>
          <w:tcPr>
            <w:tcW w:w="1309" w:type="dxa"/>
            <w:noWrap w:val="0"/>
            <w:vAlign w:val="center"/>
          </w:tcPr>
          <w:p w14:paraId="047FB9A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负 责 人</w:t>
            </w:r>
          </w:p>
        </w:tc>
      </w:tr>
      <w:tr w14:paraId="0B19F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540" w:type="dxa"/>
            <w:noWrap w:val="0"/>
            <w:vAlign w:val="center"/>
          </w:tcPr>
          <w:p w14:paraId="25D34DC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02" w:type="dxa"/>
            <w:noWrap w:val="0"/>
            <w:vAlign w:val="center"/>
          </w:tcPr>
          <w:p w14:paraId="74945172">
            <w:pPr>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2022.03-2022.05</w:t>
            </w:r>
          </w:p>
        </w:tc>
        <w:tc>
          <w:tcPr>
            <w:tcW w:w="3551" w:type="dxa"/>
            <w:noWrap w:val="0"/>
            <w:vAlign w:val="center"/>
          </w:tcPr>
          <w:p w14:paraId="02661A32">
            <w:pPr>
              <w:spacing w:line="360" w:lineRule="auto"/>
              <w:jc w:val="both"/>
              <w:rPr>
                <w:rFonts w:hint="eastAsia" w:ascii="宋体" w:hAnsi="宋体" w:eastAsia="宋体" w:cs="宋体"/>
                <w:sz w:val="21"/>
                <w:szCs w:val="21"/>
              </w:rPr>
            </w:pPr>
            <w:r>
              <w:rPr>
                <w:rFonts w:hint="eastAsia" w:ascii="宋体" w:hAnsi="宋体" w:eastAsia="宋体" w:cs="宋体"/>
                <w:sz w:val="21"/>
                <w:szCs w:val="21"/>
              </w:rPr>
              <w:t>中职体育课堂中当地化屋村苗族文化融合教学</w:t>
            </w:r>
            <w:r>
              <w:rPr>
                <w:rFonts w:hint="eastAsia" w:ascii="宋体" w:hAnsi="宋体" w:eastAsia="宋体" w:cs="宋体"/>
                <w:sz w:val="21"/>
                <w:szCs w:val="21"/>
                <w:lang w:val="en-US" w:eastAsia="zh-CN"/>
              </w:rPr>
              <w:t>研究报告</w:t>
            </w:r>
          </w:p>
        </w:tc>
        <w:tc>
          <w:tcPr>
            <w:tcW w:w="1215" w:type="dxa"/>
            <w:noWrap w:val="0"/>
            <w:vAlign w:val="center"/>
          </w:tcPr>
          <w:p w14:paraId="161A6504">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研究报告</w:t>
            </w:r>
          </w:p>
        </w:tc>
        <w:tc>
          <w:tcPr>
            <w:tcW w:w="1309" w:type="dxa"/>
            <w:noWrap w:val="0"/>
            <w:vAlign w:val="center"/>
          </w:tcPr>
          <w:p w14:paraId="3EAE0C0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晨浩 魏学梅 王安禄 </w:t>
            </w:r>
          </w:p>
        </w:tc>
      </w:tr>
      <w:tr w14:paraId="6321A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540" w:type="dxa"/>
            <w:noWrap w:val="0"/>
            <w:vAlign w:val="center"/>
          </w:tcPr>
          <w:p w14:paraId="6C99C08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702" w:type="dxa"/>
            <w:noWrap w:val="0"/>
            <w:vAlign w:val="center"/>
          </w:tcPr>
          <w:p w14:paraId="056C284F">
            <w:pPr>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2022.05-2022.12</w:t>
            </w:r>
          </w:p>
        </w:tc>
        <w:tc>
          <w:tcPr>
            <w:tcW w:w="3551" w:type="dxa"/>
            <w:noWrap w:val="0"/>
            <w:vAlign w:val="center"/>
          </w:tcPr>
          <w:p w14:paraId="2AEB9308">
            <w:pPr>
              <w:spacing w:line="360" w:lineRule="auto"/>
              <w:jc w:val="both"/>
              <w:rPr>
                <w:rFonts w:hint="eastAsia" w:ascii="宋体" w:hAnsi="宋体" w:eastAsia="宋体" w:cs="宋体"/>
                <w:sz w:val="21"/>
                <w:szCs w:val="21"/>
              </w:rPr>
            </w:pPr>
            <w:r>
              <w:rPr>
                <w:rFonts w:hint="eastAsia" w:ascii="宋体" w:hAnsi="宋体" w:eastAsia="宋体" w:cs="宋体"/>
                <w:sz w:val="21"/>
                <w:szCs w:val="21"/>
              </w:rPr>
              <w:t>浅析民族文化引入中职体育课堂教学的实践研究</w:t>
            </w:r>
          </w:p>
        </w:tc>
        <w:tc>
          <w:tcPr>
            <w:tcW w:w="1215" w:type="dxa"/>
            <w:noWrap w:val="0"/>
            <w:vAlign w:val="center"/>
          </w:tcPr>
          <w:p w14:paraId="25E8A6C1">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期刊</w:t>
            </w:r>
          </w:p>
        </w:tc>
        <w:tc>
          <w:tcPr>
            <w:tcW w:w="1309" w:type="dxa"/>
            <w:noWrap w:val="0"/>
            <w:vAlign w:val="center"/>
          </w:tcPr>
          <w:p w14:paraId="21CC6DE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晨浩 魏学梅 王安禄 </w:t>
            </w:r>
          </w:p>
        </w:tc>
      </w:tr>
      <w:tr w14:paraId="2F4CE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8" w:hRule="atLeast"/>
        </w:trPr>
        <w:tc>
          <w:tcPr>
            <w:tcW w:w="540" w:type="dxa"/>
            <w:tcBorders>
              <w:bottom w:val="single" w:color="auto" w:sz="12" w:space="0"/>
            </w:tcBorders>
            <w:noWrap w:val="0"/>
            <w:vAlign w:val="center"/>
          </w:tcPr>
          <w:p w14:paraId="07DE543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702" w:type="dxa"/>
            <w:tcBorders>
              <w:bottom w:val="single" w:color="auto" w:sz="12" w:space="0"/>
            </w:tcBorders>
            <w:noWrap w:val="0"/>
            <w:vAlign w:val="center"/>
          </w:tcPr>
          <w:p w14:paraId="0F569C81">
            <w:pPr>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2022.12-2023.05</w:t>
            </w:r>
          </w:p>
        </w:tc>
        <w:tc>
          <w:tcPr>
            <w:tcW w:w="3551" w:type="dxa"/>
            <w:tcBorders>
              <w:bottom w:val="single" w:color="auto" w:sz="12" w:space="0"/>
            </w:tcBorders>
            <w:noWrap w:val="0"/>
            <w:vAlign w:val="center"/>
          </w:tcPr>
          <w:p w14:paraId="2BD58A10">
            <w:pPr>
              <w:spacing w:line="360" w:lineRule="auto"/>
              <w:jc w:val="both"/>
              <w:rPr>
                <w:rFonts w:hint="eastAsia" w:ascii="宋体" w:hAnsi="宋体" w:eastAsia="宋体" w:cs="宋体"/>
                <w:sz w:val="21"/>
                <w:szCs w:val="21"/>
              </w:rPr>
            </w:pPr>
            <w:r>
              <w:rPr>
                <w:rFonts w:hint="eastAsia" w:ascii="宋体" w:hAnsi="宋体" w:eastAsia="宋体" w:cs="宋体"/>
                <w:sz w:val="21"/>
                <w:szCs w:val="21"/>
              </w:rPr>
              <w:t>传统武术课对中职学生终身体育意识培养</w:t>
            </w:r>
          </w:p>
        </w:tc>
        <w:tc>
          <w:tcPr>
            <w:tcW w:w="1215" w:type="dxa"/>
            <w:tcBorders>
              <w:bottom w:val="single" w:color="auto" w:sz="12" w:space="0"/>
            </w:tcBorders>
            <w:noWrap w:val="0"/>
            <w:vAlign w:val="center"/>
          </w:tcPr>
          <w:p w14:paraId="10058D53">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期刊</w:t>
            </w:r>
          </w:p>
        </w:tc>
        <w:tc>
          <w:tcPr>
            <w:tcW w:w="1309" w:type="dxa"/>
            <w:tcBorders>
              <w:bottom w:val="single" w:color="auto" w:sz="12" w:space="0"/>
            </w:tcBorders>
            <w:noWrap w:val="0"/>
            <w:vAlign w:val="center"/>
          </w:tcPr>
          <w:p w14:paraId="4DEF659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蔡强龙</w:t>
            </w:r>
          </w:p>
        </w:tc>
      </w:tr>
    </w:tbl>
    <w:p w14:paraId="02DFE305">
      <w:pPr>
        <w:keepNext w:val="0"/>
        <w:keepLines w:val="0"/>
        <w:pageBreakBefore w:val="0"/>
        <w:widowControl/>
        <w:kinsoku/>
        <w:wordWrap/>
        <w:overflowPunct/>
        <w:topLinePunct w:val="0"/>
        <w:autoSpaceDE/>
        <w:autoSpaceDN/>
        <w:bidi w:val="0"/>
        <w:adjustRightInd/>
        <w:snapToGrid/>
        <w:spacing w:line="360" w:lineRule="auto"/>
        <w:ind w:firstLine="405" w:firstLineChars="192"/>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四、参考文献</w:t>
      </w:r>
    </w:p>
    <w:p w14:paraId="55F2DE00">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[1]Lovin Daniel,Busila Andreea Valentina,Sava Valentin. Culture shock, adaptation, and organizational performance in sport: A psychological perspective[J]. Technological Forecasting &amp; Social Change,2023,190.</w:t>
      </w:r>
    </w:p>
    <w:p w14:paraId="1774705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[2]Albaladejo-García Carlos,García-Aguilar Fernando,Moreno Francisco J.. The role of inhibitory control in sport performance: Systematic review and meta-analysis in stop-signal paradigm[J]. Neuroscience and Biobehavioral Reviews,2023,147.</w:t>
      </w:r>
    </w:p>
    <w:p w14:paraId="4E7B41F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[3]Arsandaux Julie,Boujut Emilie,Salamon Réda,Tzourio Christophe,Galéra Cédric. Self-esteem in male and female college students: Does childhood/adolescence background matter more than young-adulthood conditions?[J]. Personality and Individual Differences,2023,206.</w:t>
      </w:r>
    </w:p>
    <w:p w14:paraId="2E4BAD4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[4]Coustet Baptiste. Le poignet microtraumatique du sportif[J]. Revue du rhumatisme,2023,90(2).</w:t>
      </w:r>
    </w:p>
    <w:p w14:paraId="3BBBE2F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[5]Phua Sean Kean Ann,Lim Jia Ying,Li Tianpei,Ho Sean Wei Loong. The segond fracture: A narrative review of the anatomy, biomechanics and clinical implications[J]. Journal of Clinical Orthopaedics and Trauma,2023,38.</w:t>
      </w:r>
    </w:p>
    <w:p w14:paraId="37BB225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[6]陈金海. 论民族传统体育文化融入体育院校思想政治教育[N]. 山西科技报,2022-12-29(B06).</w:t>
      </w:r>
    </w:p>
    <w:p w14:paraId="7503E0A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[7]唐艳.民族传统体育文化融入听障大学生体育课程思政的实践策略[J].体育视野,2022(24):38-41.</w:t>
      </w:r>
    </w:p>
    <w:p w14:paraId="1FC22AEC">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[8]陈金海,陈燕莹.民族传统体育文化融入体育院校思想政治教育的探讨[J].武当,2022(12):60-62.</w:t>
      </w:r>
    </w:p>
    <w:p w14:paraId="1F8E0C0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[9]宗增增.民族传统体育融入</w:t>
      </w:r>
      <w:r>
        <w:rPr>
          <w:rFonts w:hint="eastAsia" w:ascii="宋体" w:hAnsi="宋体" w:eastAsia="宋体" w:cs="宋体"/>
          <w:color w:val="auto"/>
          <w:sz w:val="21"/>
          <w:szCs w:val="21"/>
          <w:lang w:eastAsia="zh-CN"/>
        </w:rPr>
        <w:t>中职</w:t>
      </w:r>
      <w:r>
        <w:rPr>
          <w:rFonts w:hint="eastAsia" w:ascii="宋体" w:hAnsi="宋体" w:eastAsia="宋体" w:cs="宋体"/>
          <w:color w:val="auto"/>
          <w:sz w:val="21"/>
          <w:szCs w:val="21"/>
        </w:rPr>
        <w:t>校园体育文化[J].新体育,2022(22):99-102.</w:t>
      </w:r>
    </w:p>
    <w:p w14:paraId="0E2E4BA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[10]邹方源,徐晨博,姜勇.耕读文化融入体育课程思政建设的价值意蕴、内容组构与践行路径[J].体育科技文献通报,2022,30(11):108-111.</w:t>
      </w:r>
    </w:p>
    <w:p w14:paraId="4DB76ED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[11]李程秀,段妮.传统体育文化融入公共体育课程思政的改革实践——以大学体育舞龙课为例[J].体育视野,2022(20):39-43.</w:t>
      </w:r>
    </w:p>
    <w:p w14:paraId="0C7F44B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[12]韦晨.民族传统体育融入广西文化旅游产业的路径研究[J].文体用品与科技,2022(13):7-9.</w:t>
      </w:r>
    </w:p>
    <w:p w14:paraId="587CF6F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[13]梁湘琼,邓罗平.文化自信背景下民族传统体育文化元素融入体育课程路径研究[J].体育科技,2022,43(03):108-110+113.DOI:10.14038/j.cnki.tykj.2022.03.021.</w:t>
      </w:r>
    </w:p>
    <w:p w14:paraId="40DB99C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[14]陈秋洁,韦晨.民族传统体育融入广西文化旅游产业的模式研究[J].旅游与摄影,2022(08):69-71.</w:t>
      </w:r>
    </w:p>
    <w:p w14:paraId="1D223C8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[15]杨再敏. 苗族文化融入幼儿园课程的现状研究[D].天津师范大学,2020.</w:t>
      </w:r>
    </w:p>
    <w:p w14:paraId="47C82C9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黄平波. 黔东南苗族"芦笙舞"做为体育课程资源的现实意义[J]. 北京体育大学学报, 2008, 31(3):3.</w:t>
      </w:r>
    </w:p>
    <w:p w14:paraId="387F915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 王华燕. 黔东南苗族芦笙舞进体育课堂的有效性[J]. 未来英才, 2015, 000(018):186.</w:t>
      </w:r>
    </w:p>
    <w:p w14:paraId="51D2551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 钱应华. 苗族“芦笙舞”引入高职高专院校体育课程的探讨[J]. 体育科技(广西), 2012.</w:t>
      </w:r>
    </w:p>
    <w:p w14:paraId="7AC8350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 何文涛. 体育课程资源黔东南苗族"芦笙舞"的实验研究[J]. 广州体育学院学报, 2019, 39(1):4.</w:t>
      </w:r>
    </w:p>
    <w:p w14:paraId="0B674C9D">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 王华燕, 吴阿莉, 余小勇,等. 民族文化引入学校体育课堂之探索[J]. 教育科学(引文版):00239-00239.</w:t>
      </w:r>
    </w:p>
    <w:p w14:paraId="6617D004">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 彭丽英, 姚鑫, 余海浩,等. 贵州苗族芦笙舞导入高校公体课的可行性研究[J]. 六盘水师范学院学报, 2011, 023(006):59-61.</w:t>
      </w:r>
    </w:p>
    <w:p w14:paraId="6922851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 陈瑛玉, 孙绍宁, 廖洲帆. 芦笙舞与苗族民俗体育拓展融合的研究——以广西融水为例[J]. 内蒙古体育科技, 2015, 28(4):3.</w:t>
      </w:r>
    </w:p>
    <w:p w14:paraId="180B4B59">
      <w:pPr>
        <w:spacing w:line="360" w:lineRule="auto"/>
        <w:jc w:val="both"/>
        <w:rPr>
          <w:rFonts w:hint="eastAsia" w:ascii="宋体" w:hAnsi="宋体" w:eastAsia="宋体" w:cs="宋体"/>
          <w:color w:val="auto"/>
          <w:sz w:val="21"/>
          <w:szCs w:val="21"/>
          <w:lang w:eastAsia="zh-CN"/>
        </w:rPr>
      </w:pPr>
      <w:bookmarkStart w:id="23" w:name="_GoBack"/>
      <w:r>
        <w:rPr>
          <w:rFonts w:hint="eastAsia" w:ascii="宋体" w:hAnsi="宋体" w:eastAsia="宋体" w:cs="宋体"/>
          <w:color w:val="auto"/>
          <w:sz w:val="21"/>
          <w:szCs w:val="21"/>
          <w:lang w:eastAsia="zh-CN"/>
        </w:rPr>
        <w:drawing>
          <wp:inline distT="0" distB="0" distL="114300" distR="114300">
            <wp:extent cx="5274310" cy="2752090"/>
            <wp:effectExtent l="0" t="0" r="2540" b="10160"/>
            <wp:docPr id="130" name="图片 130"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微信图片_20240220165859"/>
                    <pic:cNvPicPr>
                      <a:picLocks noChangeAspect="1"/>
                    </pic:cNvPicPr>
                  </pic:nvPicPr>
                  <pic:blipFill>
                    <a:blip r:embed="rId99"/>
                    <a:stretch>
                      <a:fillRect/>
                    </a:stretch>
                  </pic:blipFill>
                  <pic:spPr>
                    <a:xfrm>
                      <a:off x="0" y="0"/>
                      <a:ext cx="5274310" cy="2752090"/>
                    </a:xfrm>
                    <a:prstGeom prst="rect">
                      <a:avLst/>
                    </a:prstGeom>
                  </pic:spPr>
                </pic:pic>
              </a:graphicData>
            </a:graphic>
          </wp:inline>
        </w:drawing>
      </w:r>
      <w:bookmarkEnd w:id="2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utf-8">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001A0031"/>
    <w:rsid w:val="000210F8"/>
    <w:rsid w:val="000D4F64"/>
    <w:rsid w:val="001A0031"/>
    <w:rsid w:val="00253C1B"/>
    <w:rsid w:val="00484FE2"/>
    <w:rsid w:val="00A44ACA"/>
    <w:rsid w:val="00AA6E3B"/>
    <w:rsid w:val="00BA4174"/>
    <w:rsid w:val="00BB0D13"/>
    <w:rsid w:val="00F20639"/>
    <w:rsid w:val="01C27010"/>
    <w:rsid w:val="030D5922"/>
    <w:rsid w:val="0C9871DE"/>
    <w:rsid w:val="11C634D7"/>
    <w:rsid w:val="13FD2E83"/>
    <w:rsid w:val="24A64A31"/>
    <w:rsid w:val="2A534DEA"/>
    <w:rsid w:val="2C106979"/>
    <w:rsid w:val="2CF74059"/>
    <w:rsid w:val="2DF742A6"/>
    <w:rsid w:val="38B1371E"/>
    <w:rsid w:val="38E54082"/>
    <w:rsid w:val="3A7A613D"/>
    <w:rsid w:val="5236004E"/>
    <w:rsid w:val="568C5AD1"/>
    <w:rsid w:val="5A715E2F"/>
    <w:rsid w:val="5D362289"/>
    <w:rsid w:val="66BC1299"/>
    <w:rsid w:val="7DE639E7"/>
    <w:rsid w:val="7E542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3">
    <w:name w:val="Body Text"/>
    <w:basedOn w:val="1"/>
    <w:qFormat/>
    <w:uiPriority w:val="0"/>
    <w:rPr>
      <w:rFonts w:eastAsia="楷体_GB2312"/>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Emphasis"/>
    <w:basedOn w:val="8"/>
    <w:qFormat/>
    <w:uiPriority w:val="0"/>
    <w:rPr>
      <w:i/>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96.png"/><Relationship Id="rId98" Type="http://schemas.openxmlformats.org/officeDocument/2006/relationships/image" Target="media/image95.png"/><Relationship Id="rId97" Type="http://schemas.openxmlformats.org/officeDocument/2006/relationships/image" Target="media/image94.png"/><Relationship Id="rId96" Type="http://schemas.openxmlformats.org/officeDocument/2006/relationships/image" Target="media/image93.png"/><Relationship Id="rId95" Type="http://schemas.openxmlformats.org/officeDocument/2006/relationships/image" Target="media/image92.png"/><Relationship Id="rId94" Type="http://schemas.openxmlformats.org/officeDocument/2006/relationships/image" Target="media/image91.png"/><Relationship Id="rId93" Type="http://schemas.openxmlformats.org/officeDocument/2006/relationships/image" Target="media/image90.png"/><Relationship Id="rId92" Type="http://schemas.openxmlformats.org/officeDocument/2006/relationships/image" Target="media/image89.png"/><Relationship Id="rId91" Type="http://schemas.openxmlformats.org/officeDocument/2006/relationships/image" Target="media/image88.png"/><Relationship Id="rId90" Type="http://schemas.openxmlformats.org/officeDocument/2006/relationships/image" Target="media/image87.png"/><Relationship Id="rId9" Type="http://schemas.openxmlformats.org/officeDocument/2006/relationships/image" Target="media/image6.png"/><Relationship Id="rId89" Type="http://schemas.openxmlformats.org/officeDocument/2006/relationships/image" Target="media/image86.png"/><Relationship Id="rId88" Type="http://schemas.openxmlformats.org/officeDocument/2006/relationships/image" Target="media/image85.png"/><Relationship Id="rId87" Type="http://schemas.openxmlformats.org/officeDocument/2006/relationships/image" Target="media/image84.png"/><Relationship Id="rId86" Type="http://schemas.openxmlformats.org/officeDocument/2006/relationships/image" Target="media/image83.png"/><Relationship Id="rId85" Type="http://schemas.openxmlformats.org/officeDocument/2006/relationships/image" Target="media/image82.png"/><Relationship Id="rId84" Type="http://schemas.openxmlformats.org/officeDocument/2006/relationships/image" Target="media/image81.png"/><Relationship Id="rId83" Type="http://schemas.openxmlformats.org/officeDocument/2006/relationships/image" Target="media/image80.png"/><Relationship Id="rId82" Type="http://schemas.openxmlformats.org/officeDocument/2006/relationships/image" Target="media/image79.png"/><Relationship Id="rId81" Type="http://schemas.openxmlformats.org/officeDocument/2006/relationships/image" Target="media/image78.png"/><Relationship Id="rId80" Type="http://schemas.openxmlformats.org/officeDocument/2006/relationships/image" Target="media/image77.png"/><Relationship Id="rId8" Type="http://schemas.openxmlformats.org/officeDocument/2006/relationships/image" Target="media/image5.png"/><Relationship Id="rId79" Type="http://schemas.openxmlformats.org/officeDocument/2006/relationships/image" Target="media/image76.png"/><Relationship Id="rId78" Type="http://schemas.openxmlformats.org/officeDocument/2006/relationships/image" Target="media/image75.png"/><Relationship Id="rId77" Type="http://schemas.openxmlformats.org/officeDocument/2006/relationships/image" Target="media/image74.png"/><Relationship Id="rId76" Type="http://schemas.openxmlformats.org/officeDocument/2006/relationships/image" Target="media/image73.png"/><Relationship Id="rId75" Type="http://schemas.openxmlformats.org/officeDocument/2006/relationships/image" Target="media/image72.png"/><Relationship Id="rId74" Type="http://schemas.openxmlformats.org/officeDocument/2006/relationships/image" Target="media/image71.png"/><Relationship Id="rId73" Type="http://schemas.openxmlformats.org/officeDocument/2006/relationships/image" Target="media/image70.png"/><Relationship Id="rId72" Type="http://schemas.openxmlformats.org/officeDocument/2006/relationships/image" Target="media/image69.png"/><Relationship Id="rId71" Type="http://schemas.openxmlformats.org/officeDocument/2006/relationships/image" Target="media/image68.png"/><Relationship Id="rId70" Type="http://schemas.openxmlformats.org/officeDocument/2006/relationships/image" Target="media/image67.png"/><Relationship Id="rId7" Type="http://schemas.openxmlformats.org/officeDocument/2006/relationships/image" Target="media/image4.png"/><Relationship Id="rId69" Type="http://schemas.openxmlformats.org/officeDocument/2006/relationships/image" Target="media/image66.png"/><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1" Type="http://schemas.openxmlformats.org/officeDocument/2006/relationships/fontTable" Target="fontTable.xml"/><Relationship Id="rId100"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10072</Words>
  <Characters>11917</Characters>
  <Lines>4</Lines>
  <Paragraphs>1</Paragraphs>
  <TotalTime>3</TotalTime>
  <ScaleCrop>false</ScaleCrop>
  <LinksUpToDate>false</LinksUpToDate>
  <CharactersWithSpaces>12180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2017-05-15T08:08:00Z</dcterms:created>
  <dc:creator>byg</dc:creator>
  <cp:lastModifiedBy>老根</cp:lastModifiedBy>
  <dcterms:modified xsi:type="dcterms:W3CDTF">2024-08-29T05:48:02Z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428F860A6B9A4744B52C79084E91907F</vt:lpwstr>
  </property>
</Properties>
</file>