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9" w:line="1376" w:lineRule="exact"/>
        <w:ind w:left="1312"/>
        <w:rPr>
          <w:rFonts w:ascii="宋体" w:hAnsi="宋体" w:eastAsia="宋体" w:cs="宋体"/>
          <w:sz w:val="52"/>
          <w:szCs w:val="52"/>
        </w:rPr>
      </w:pPr>
      <w:r>
        <w:rPr>
          <w:rFonts w:ascii="宋体" w:hAnsi="宋体" w:eastAsia="宋体" w:cs="宋体"/>
          <w:b/>
          <w:bCs/>
          <w:spacing w:val="17"/>
          <w:position w:val="65"/>
          <w:sz w:val="52"/>
          <w:szCs w:val="52"/>
        </w:rPr>
        <w:t>市教育科学研究课题</w:t>
      </w:r>
    </w:p>
    <w:p>
      <w:pPr>
        <w:spacing w:before="2" w:line="218" w:lineRule="auto"/>
        <w:ind w:left="2365"/>
        <w:rPr>
          <w:rFonts w:ascii="宋体" w:hAnsi="宋体" w:eastAsia="宋体" w:cs="宋体"/>
          <w:sz w:val="75"/>
          <w:szCs w:val="75"/>
        </w:rPr>
      </w:pPr>
      <w:r>
        <w:rPr>
          <w:rFonts w:ascii="宋体" w:hAnsi="宋体" w:eastAsia="宋体" w:cs="宋体"/>
          <w:b/>
          <w:bCs/>
          <w:spacing w:val="29"/>
          <w:sz w:val="75"/>
          <w:szCs w:val="75"/>
        </w:rPr>
        <w:t>立项申请书</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7" w:line="223" w:lineRule="auto"/>
        <w:ind w:left="2555"/>
        <w:rPr>
          <w:rFonts w:ascii="仿宋" w:hAnsi="仿宋" w:eastAsia="仿宋" w:cs="仿宋"/>
          <w:sz w:val="33"/>
          <w:szCs w:val="33"/>
        </w:rPr>
      </w:pPr>
      <w:r>
        <w:rPr>
          <w:rFonts w:ascii="仿宋" w:hAnsi="仿宋" w:eastAsia="仿宋" w:cs="仿宋"/>
          <w:spacing w:val="-38"/>
          <w:sz w:val="33"/>
          <w:szCs w:val="33"/>
        </w:rPr>
        <w:t>县</w:t>
      </w:r>
      <w:r>
        <w:rPr>
          <w:rFonts w:ascii="仿宋" w:hAnsi="仿宋" w:eastAsia="仿宋" w:cs="仿宋"/>
          <w:spacing w:val="49"/>
          <w:sz w:val="33"/>
          <w:szCs w:val="33"/>
        </w:rPr>
        <w:t xml:space="preserve">   </w:t>
      </w:r>
      <w:r>
        <w:rPr>
          <w:rFonts w:ascii="仿宋" w:hAnsi="仿宋" w:eastAsia="仿宋" w:cs="仿宋"/>
          <w:spacing w:val="-38"/>
          <w:sz w:val="33"/>
          <w:szCs w:val="33"/>
        </w:rPr>
        <w:t>区</w:t>
      </w:r>
      <w:r>
        <w:rPr>
          <w:rFonts w:ascii="仿宋" w:hAnsi="仿宋" w:eastAsia="仿宋" w:cs="仿宋"/>
          <w:spacing w:val="-143"/>
          <w:sz w:val="33"/>
          <w:szCs w:val="33"/>
        </w:rPr>
        <w:t xml:space="preserve"> </w:t>
      </w:r>
      <w:r>
        <w:rPr>
          <w:rFonts w:ascii="仿宋" w:hAnsi="仿宋" w:eastAsia="仿宋" w:cs="仿宋"/>
          <w:sz w:val="33"/>
          <w:szCs w:val="33"/>
          <w:u w:val="single" w:color="auto"/>
        </w:rPr>
        <w:t xml:space="preserve">                </w:t>
      </w:r>
    </w:p>
    <w:p>
      <w:pPr>
        <w:spacing w:line="262" w:lineRule="auto"/>
        <w:rPr>
          <w:rFonts w:ascii="Arial"/>
          <w:sz w:val="21"/>
        </w:rPr>
      </w:pPr>
    </w:p>
    <w:p>
      <w:pPr>
        <w:spacing w:before="107" w:line="223" w:lineRule="auto"/>
        <w:ind w:left="2555"/>
        <w:rPr>
          <w:rFonts w:ascii="仿宋" w:hAnsi="仿宋" w:eastAsia="仿宋" w:cs="仿宋"/>
          <w:sz w:val="33"/>
          <w:szCs w:val="33"/>
        </w:rPr>
      </w:pPr>
      <w:r>
        <w:rPr>
          <w:rFonts w:ascii="仿宋" w:hAnsi="仿宋" w:eastAsia="仿宋" w:cs="仿宋"/>
          <w:spacing w:val="-31"/>
          <w:sz w:val="33"/>
          <w:szCs w:val="33"/>
        </w:rPr>
        <w:t>学</w:t>
      </w:r>
      <w:r>
        <w:rPr>
          <w:rFonts w:ascii="仿宋" w:hAnsi="仿宋" w:eastAsia="仿宋" w:cs="仿宋"/>
          <w:spacing w:val="43"/>
          <w:sz w:val="33"/>
          <w:szCs w:val="33"/>
        </w:rPr>
        <w:t xml:space="preserve">   </w:t>
      </w:r>
      <w:r>
        <w:rPr>
          <w:rFonts w:ascii="仿宋" w:hAnsi="仿宋" w:eastAsia="仿宋" w:cs="仿宋"/>
          <w:spacing w:val="-31"/>
          <w:sz w:val="33"/>
          <w:szCs w:val="33"/>
        </w:rPr>
        <w:t>段</w:t>
      </w:r>
      <w:r>
        <w:rPr>
          <w:rFonts w:ascii="仿宋" w:hAnsi="仿宋" w:eastAsia="仿宋" w:cs="仿宋"/>
          <w:spacing w:val="-149"/>
          <w:sz w:val="33"/>
          <w:szCs w:val="33"/>
        </w:rPr>
        <w:t xml:space="preserve"> </w:t>
      </w:r>
      <w:r>
        <w:rPr>
          <w:rFonts w:ascii="仿宋" w:hAnsi="仿宋" w:eastAsia="仿宋" w:cs="仿宋"/>
          <w:sz w:val="33"/>
          <w:szCs w:val="33"/>
          <w:u w:val="single" w:color="auto"/>
        </w:rPr>
        <w:t xml:space="preserve">                </w:t>
      </w:r>
    </w:p>
    <w:p>
      <w:pPr>
        <w:spacing w:line="261" w:lineRule="auto"/>
        <w:rPr>
          <w:rFonts w:ascii="Arial"/>
          <w:sz w:val="21"/>
        </w:rPr>
      </w:pPr>
    </w:p>
    <w:p>
      <w:pPr>
        <w:spacing w:before="108" w:line="222" w:lineRule="auto"/>
        <w:ind w:left="2555"/>
        <w:rPr>
          <w:rFonts w:ascii="仿宋" w:hAnsi="仿宋" w:eastAsia="仿宋" w:cs="仿宋"/>
          <w:sz w:val="33"/>
          <w:szCs w:val="33"/>
        </w:rPr>
      </w:pPr>
      <w:r>
        <w:rPr>
          <w:rFonts w:ascii="仿宋" w:hAnsi="仿宋" w:eastAsia="仿宋" w:cs="仿宋"/>
          <w:spacing w:val="-30"/>
          <w:sz w:val="33"/>
          <w:szCs w:val="33"/>
        </w:rPr>
        <w:t>学</w:t>
      </w:r>
      <w:r>
        <w:rPr>
          <w:rFonts w:ascii="仿宋" w:hAnsi="仿宋" w:eastAsia="仿宋" w:cs="仿宋"/>
          <w:spacing w:val="43"/>
          <w:sz w:val="33"/>
          <w:szCs w:val="33"/>
        </w:rPr>
        <w:t xml:space="preserve">   </w:t>
      </w:r>
      <w:r>
        <w:rPr>
          <w:rFonts w:ascii="仿宋" w:hAnsi="仿宋" w:eastAsia="仿宋" w:cs="仿宋"/>
          <w:spacing w:val="-30"/>
          <w:sz w:val="33"/>
          <w:szCs w:val="33"/>
        </w:rPr>
        <w:t>科</w:t>
      </w:r>
      <w:r>
        <w:rPr>
          <w:rFonts w:ascii="仿宋" w:hAnsi="仿宋" w:eastAsia="仿宋" w:cs="仿宋"/>
          <w:spacing w:val="-151"/>
          <w:sz w:val="33"/>
          <w:szCs w:val="33"/>
        </w:rPr>
        <w:t xml:space="preserve"> </w:t>
      </w:r>
      <w:r>
        <w:rPr>
          <w:rFonts w:ascii="仿宋" w:hAnsi="仿宋" w:eastAsia="仿宋" w:cs="仿宋"/>
          <w:sz w:val="33"/>
          <w:szCs w:val="33"/>
          <w:u w:val="single" w:color="auto"/>
        </w:rPr>
        <w:t xml:space="preserve">                </w:t>
      </w:r>
    </w:p>
    <w:p>
      <w:pPr>
        <w:spacing w:line="261" w:lineRule="auto"/>
        <w:rPr>
          <w:rFonts w:ascii="Arial"/>
          <w:sz w:val="21"/>
        </w:rPr>
      </w:pPr>
    </w:p>
    <w:p>
      <w:pPr>
        <w:spacing w:before="107" w:line="430" w:lineRule="auto"/>
        <w:ind w:left="2555"/>
        <w:rPr>
          <w:rFonts w:ascii="仿宋" w:hAnsi="仿宋" w:eastAsia="仿宋" w:cs="仿宋"/>
          <w:sz w:val="33"/>
          <w:szCs w:val="33"/>
        </w:rPr>
      </w:pPr>
      <w:r>
        <w:rPr>
          <w:rFonts w:ascii="仿宋" w:hAnsi="仿宋" w:eastAsia="仿宋" w:cs="仿宋"/>
          <w:spacing w:val="-17"/>
          <w:sz w:val="33"/>
          <w:szCs w:val="33"/>
        </w:rPr>
        <w:t>课题名称</w:t>
      </w:r>
      <w:r>
        <w:rPr>
          <w:rFonts w:ascii="仿宋" w:hAnsi="仿宋" w:eastAsia="仿宋" w:cs="仿宋"/>
          <w:sz w:val="33"/>
          <w:szCs w:val="33"/>
          <w:u w:val="single" w:color="auto"/>
        </w:rPr>
        <w:t xml:space="preserve">                </w:t>
      </w:r>
    </w:p>
    <w:p>
      <w:pPr>
        <w:spacing w:before="1" w:line="220" w:lineRule="auto"/>
        <w:ind w:left="2605"/>
        <w:rPr>
          <w:rFonts w:ascii="仿宋" w:hAnsi="仿宋" w:eastAsia="仿宋" w:cs="仿宋"/>
          <w:sz w:val="33"/>
          <w:szCs w:val="33"/>
        </w:rPr>
      </w:pPr>
      <w:r>
        <w:rPr>
          <w:rFonts w:ascii="仿宋" w:hAnsi="仿宋" w:eastAsia="仿宋" w:cs="仿宋"/>
          <w:spacing w:val="5"/>
          <w:sz w:val="33"/>
          <w:szCs w:val="33"/>
        </w:rPr>
        <w:t>申请人(课题负责人)</w:t>
      </w:r>
    </w:p>
    <w:p>
      <w:pPr>
        <w:spacing w:line="276" w:lineRule="auto"/>
        <w:rPr>
          <w:rFonts w:ascii="Arial"/>
          <w:sz w:val="21"/>
        </w:rPr>
      </w:pPr>
    </w:p>
    <w:p>
      <w:pPr>
        <w:spacing w:before="107" w:line="224" w:lineRule="auto"/>
        <w:ind w:left="2555"/>
        <w:rPr>
          <w:rFonts w:ascii="仿宋" w:hAnsi="仿宋" w:eastAsia="仿宋" w:cs="仿宋"/>
          <w:sz w:val="33"/>
          <w:szCs w:val="33"/>
        </w:rPr>
      </w:pPr>
      <w:r>
        <w:rPr>
          <w:rFonts w:ascii="仿宋" w:hAnsi="仿宋" w:eastAsia="仿宋" w:cs="仿宋"/>
          <w:spacing w:val="-60"/>
          <w:sz w:val="33"/>
          <w:szCs w:val="33"/>
        </w:rPr>
        <w:t>签名：</w:t>
      </w:r>
      <w:r>
        <w:rPr>
          <w:rFonts w:ascii="仿宋" w:hAnsi="仿宋" w:eastAsia="仿宋" w:cs="仿宋"/>
          <w:spacing w:val="-66"/>
          <w:sz w:val="33"/>
          <w:szCs w:val="33"/>
        </w:rPr>
        <w:t xml:space="preserve"> </w:t>
      </w:r>
      <w:r>
        <w:rPr>
          <w:rFonts w:ascii="仿宋" w:hAnsi="仿宋" w:eastAsia="仿宋" w:cs="仿宋"/>
          <w:sz w:val="33"/>
          <w:szCs w:val="33"/>
          <w:u w:val="single" w:color="auto"/>
        </w:rPr>
        <w:t xml:space="preserve">                  </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101" w:line="220" w:lineRule="auto"/>
        <w:ind w:left="2605"/>
        <w:rPr>
          <w:rFonts w:hint="eastAsia" w:eastAsia="仿宋"/>
          <w:lang w:val="en-US" w:eastAsia="zh-CN"/>
        </w:rPr>
        <w:sectPr>
          <w:footerReference r:id="rId5" w:type="default"/>
          <w:pgSz w:w="11940" w:h="16840"/>
          <w:pgMar w:top="1431" w:right="1284" w:bottom="2153" w:left="1585" w:header="0" w:footer="1865" w:gutter="0"/>
          <w:cols w:space="720" w:num="1"/>
        </w:sectPr>
      </w:pPr>
      <w:r>
        <w:rPr>
          <w:rFonts w:ascii="仿宋" w:hAnsi="仿宋" w:eastAsia="仿宋" w:cs="仿宋"/>
          <w:spacing w:val="-11"/>
          <w:sz w:val="31"/>
          <w:szCs w:val="31"/>
        </w:rPr>
        <w:t>申请日期</w:t>
      </w:r>
      <w:r>
        <w:rPr>
          <w:rFonts w:ascii="仿宋" w:hAnsi="仿宋" w:eastAsia="仿宋" w:cs="仿宋"/>
          <w:spacing w:val="4"/>
          <w:sz w:val="31"/>
          <w:szCs w:val="31"/>
          <w:u w:val="single" w:color="auto"/>
        </w:rPr>
        <w:t xml:space="preserve">       </w:t>
      </w:r>
      <w:r>
        <w:rPr>
          <w:rFonts w:ascii="仿宋" w:hAnsi="仿宋" w:eastAsia="仿宋" w:cs="仿宋"/>
          <w:spacing w:val="-11"/>
          <w:sz w:val="31"/>
          <w:szCs w:val="31"/>
        </w:rPr>
        <w:t>年</w:t>
      </w:r>
      <w:r>
        <w:rPr>
          <w:rFonts w:ascii="仿宋" w:hAnsi="仿宋" w:eastAsia="仿宋" w:cs="仿宋"/>
          <w:spacing w:val="-133"/>
          <w:sz w:val="31"/>
          <w:szCs w:val="31"/>
        </w:rPr>
        <w:t xml:space="preserve"> </w:t>
      </w:r>
      <w:r>
        <w:rPr>
          <w:rFonts w:ascii="仿宋" w:hAnsi="仿宋" w:eastAsia="仿宋" w:cs="仿宋"/>
          <w:spacing w:val="2"/>
          <w:sz w:val="31"/>
          <w:szCs w:val="31"/>
          <w:u w:val="single" w:color="auto"/>
        </w:rPr>
        <w:t xml:space="preserve">     </w:t>
      </w:r>
      <w:r>
        <w:rPr>
          <w:rFonts w:ascii="仿宋" w:hAnsi="仿宋" w:eastAsia="仿宋" w:cs="仿宋"/>
          <w:spacing w:val="-151"/>
          <w:sz w:val="31"/>
          <w:szCs w:val="31"/>
        </w:rPr>
        <w:t xml:space="preserve"> </w:t>
      </w:r>
      <w:r>
        <w:rPr>
          <w:rFonts w:hint="eastAsia" w:ascii="仿宋" w:hAnsi="仿宋" w:eastAsia="仿宋" w:cs="仿宋"/>
          <w:spacing w:val="-151"/>
          <w:sz w:val="31"/>
          <w:szCs w:val="31"/>
          <w:lang w:val="en-US" w:eastAsia="zh-CN"/>
        </w:rPr>
        <w:t>月</w:t>
      </w:r>
    </w:p>
    <w:p>
      <w:pPr>
        <w:spacing w:line="79" w:lineRule="exact"/>
      </w:pPr>
    </w:p>
    <w:tbl>
      <w:tblPr>
        <w:tblStyle w:val="9"/>
        <w:tblW w:w="90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8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44" w:type="dxa"/>
            <w:vMerge w:val="restart"/>
            <w:tcBorders>
              <w:bottom w:val="nil"/>
            </w:tcBorders>
            <w:textDirection w:val="tbRlV"/>
            <w:vAlign w:val="top"/>
          </w:tcPr>
          <w:p>
            <w:pPr>
              <w:spacing w:before="109" w:line="217" w:lineRule="auto"/>
              <w:ind w:left="4018"/>
              <w:rPr>
                <w:rFonts w:hint="eastAsia" w:ascii="宋体" w:hAnsi="宋体" w:eastAsia="宋体" w:cs="宋体"/>
                <w:color w:val="auto"/>
                <w:sz w:val="24"/>
                <w:szCs w:val="24"/>
              </w:rPr>
            </w:pPr>
            <w:r>
              <w:rPr>
                <w:rFonts w:hint="eastAsia" w:ascii="宋体" w:hAnsi="宋体" w:eastAsia="宋体" w:cs="宋体"/>
                <w:color w:val="auto"/>
                <w:spacing w:val="638"/>
                <w:w w:val="175"/>
                <w:sz w:val="24"/>
                <w:szCs w:val="24"/>
              </w:rPr>
              <w:t>课题论证</w:t>
            </w:r>
          </w:p>
        </w:tc>
        <w:tc>
          <w:tcPr>
            <w:tcW w:w="8365" w:type="dxa"/>
            <w:vAlign w:val="top"/>
          </w:tcPr>
          <w:p>
            <w:pPr>
              <w:spacing w:before="193" w:line="219" w:lineRule="auto"/>
              <w:ind w:left="170"/>
              <w:rPr>
                <w:rFonts w:hint="eastAsia" w:ascii="宋体" w:hAnsi="宋体" w:eastAsia="宋体" w:cs="宋体"/>
                <w:color w:val="auto"/>
                <w:sz w:val="24"/>
                <w:szCs w:val="24"/>
              </w:rPr>
            </w:pPr>
            <w:r>
              <w:rPr>
                <w:rFonts w:hint="eastAsia" w:ascii="宋体" w:hAnsi="宋体" w:eastAsia="宋体" w:cs="宋体"/>
                <w:color w:val="auto"/>
                <w:spacing w:val="2"/>
                <w:sz w:val="24"/>
                <w:szCs w:val="24"/>
              </w:rPr>
              <w:t>(一)本课题研究的目的意义(理论意义和实践意义)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5" w:hRule="atLeast"/>
        </w:trPr>
        <w:tc>
          <w:tcPr>
            <w:tcW w:w="644" w:type="dxa"/>
            <w:vMerge w:val="continue"/>
            <w:tcBorders>
              <w:top w:val="nil"/>
            </w:tcBorders>
            <w:textDirection w:val="tbRlV"/>
            <w:vAlign w:val="top"/>
          </w:tcPr>
          <w:p>
            <w:pPr>
              <w:rPr>
                <w:rFonts w:hint="eastAsia" w:ascii="宋体" w:hAnsi="宋体" w:eastAsia="宋体" w:cs="宋体"/>
                <w:color w:val="auto"/>
                <w:sz w:val="21"/>
              </w:rPr>
            </w:pPr>
          </w:p>
        </w:tc>
        <w:tc>
          <w:tcPr>
            <w:tcW w:w="8365" w:type="dxa"/>
            <w:vAlign w:val="top"/>
          </w:tcPr>
          <w:p>
            <w:pPr>
              <w:spacing w:line="360" w:lineRule="auto"/>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rPr>
              <w:t>研究目的</w:t>
            </w:r>
          </w:p>
          <w:p>
            <w:pPr>
              <w:spacing w:line="360" w:lineRule="auto"/>
              <w:rPr>
                <w:rFonts w:hint="eastAsia" w:ascii="宋体" w:hAnsi="宋体" w:eastAsia="宋体" w:cs="宋体"/>
                <w:b/>
                <w:bCs/>
                <w:color w:val="auto"/>
                <w:sz w:val="24"/>
                <w:szCs w:val="22"/>
              </w:rPr>
            </w:pPr>
            <w:r>
              <w:rPr>
                <w:rFonts w:hint="eastAsia" w:ascii="宋体" w:hAnsi="宋体" w:eastAsia="宋体" w:cs="宋体"/>
                <w:b/>
                <w:bCs/>
                <w:color w:val="auto"/>
                <w:sz w:val="24"/>
                <w:szCs w:val="22"/>
                <w:lang w:val="en-US" w:eastAsia="zh-CN"/>
              </w:rPr>
              <w:t>1、</w:t>
            </w:r>
            <w:r>
              <w:rPr>
                <w:rFonts w:hint="eastAsia" w:ascii="宋体" w:hAnsi="宋体" w:eastAsia="宋体" w:cs="宋体"/>
                <w:b/>
                <w:bCs/>
                <w:color w:val="auto"/>
                <w:sz w:val="24"/>
                <w:szCs w:val="22"/>
              </w:rPr>
              <w:t>总体目标</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本项目的总体研究目标为通过广泛的调查以及设计对比实验，全面了解</w:t>
            </w:r>
            <w:r>
              <w:rPr>
                <w:rFonts w:hint="eastAsia" w:ascii="宋体" w:hAnsi="宋体" w:eastAsia="宋体" w:cs="宋体"/>
                <w:color w:val="auto"/>
                <w:sz w:val="24"/>
                <w:szCs w:val="22"/>
                <w:lang w:eastAsia="zh-CN"/>
              </w:rPr>
              <w:t>信息技术与英语融合教学中“整学·整课·整法”运用</w:t>
            </w:r>
            <w:r>
              <w:rPr>
                <w:rFonts w:hint="eastAsia" w:ascii="宋体" w:hAnsi="宋体" w:eastAsia="宋体" w:cs="宋体"/>
                <w:color w:val="auto"/>
                <w:sz w:val="24"/>
                <w:szCs w:val="22"/>
              </w:rPr>
              <w:t>对学生发展的影响，并制定出具体可行的以</w:t>
            </w:r>
            <w:r>
              <w:rPr>
                <w:rFonts w:hint="eastAsia" w:ascii="宋体" w:hAnsi="宋体" w:eastAsia="宋体" w:cs="宋体"/>
                <w:color w:val="auto"/>
                <w:sz w:val="24"/>
                <w:szCs w:val="22"/>
                <w:lang w:eastAsia="zh-CN"/>
              </w:rPr>
              <w:t>信息技术与英语融合教学中“整学·整课·整法”运用</w:t>
            </w:r>
            <w:r>
              <w:rPr>
                <w:rFonts w:hint="eastAsia" w:ascii="宋体" w:hAnsi="宋体" w:eastAsia="宋体" w:cs="宋体"/>
                <w:color w:val="auto"/>
                <w:sz w:val="24"/>
                <w:szCs w:val="22"/>
              </w:rPr>
              <w:t>为途径，促进学生素养能力提升的有效方案。</w:t>
            </w:r>
          </w:p>
          <w:p>
            <w:pPr>
              <w:spacing w:line="360" w:lineRule="auto"/>
              <w:rPr>
                <w:rFonts w:hint="eastAsia" w:ascii="宋体" w:hAnsi="宋体" w:eastAsia="宋体" w:cs="宋体"/>
                <w:b/>
                <w:bCs/>
                <w:color w:val="auto"/>
                <w:sz w:val="24"/>
                <w:szCs w:val="22"/>
              </w:rPr>
            </w:pPr>
            <w:r>
              <w:rPr>
                <w:rFonts w:hint="eastAsia" w:ascii="宋体" w:hAnsi="宋体" w:eastAsia="宋体" w:cs="宋体"/>
                <w:b/>
                <w:bCs/>
                <w:color w:val="auto"/>
                <w:sz w:val="24"/>
                <w:szCs w:val="22"/>
                <w:lang w:val="en-US" w:eastAsia="zh-CN"/>
              </w:rPr>
              <w:t>2、</w:t>
            </w:r>
            <w:r>
              <w:rPr>
                <w:rFonts w:hint="eastAsia" w:ascii="宋体" w:hAnsi="宋体" w:eastAsia="宋体" w:cs="宋体"/>
                <w:b/>
                <w:bCs/>
                <w:color w:val="auto"/>
                <w:sz w:val="24"/>
                <w:szCs w:val="22"/>
              </w:rPr>
              <w:t>阶段性目标</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理论研究目标：深刻理解新课程背景下信息技术与英语融合教学中“整学·整课·整法”运用的含义，分析信息技术与英语融合教学中“整学·整课·整法”运用的现状，明确信息技术与英语融合教学中“整学·整课·整法”运用的具体内容。</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实验阶段目标：通过开展对比实验，选出能够充分发挥信息技术与英语融合教学中</w:t>
            </w:r>
            <w:r>
              <w:rPr>
                <w:rFonts w:hint="eastAsia" w:ascii="宋体" w:hAnsi="宋体" w:eastAsia="宋体" w:cs="宋体"/>
                <w:color w:val="auto"/>
                <w:sz w:val="24"/>
                <w:szCs w:val="22"/>
                <w:lang w:eastAsia="zh-CN"/>
              </w:rPr>
              <w:t>“整学·整课·整法”运用</w:t>
            </w:r>
            <w:r>
              <w:rPr>
                <w:rFonts w:hint="eastAsia" w:ascii="宋体" w:hAnsi="宋体" w:eastAsia="宋体" w:cs="宋体"/>
                <w:color w:val="auto"/>
                <w:sz w:val="24"/>
                <w:szCs w:val="22"/>
              </w:rPr>
              <w:t>的最佳路径。</w:t>
            </w:r>
          </w:p>
          <w:p>
            <w:pPr>
              <w:spacing w:line="360" w:lineRule="auto"/>
              <w:ind w:firstLine="480" w:firstLineChars="200"/>
              <w:rPr>
                <w:rFonts w:hint="eastAsia" w:ascii="宋体" w:hAnsi="宋体" w:eastAsia="宋体" w:cs="宋体"/>
                <w:b/>
                <w:bCs/>
                <w:color w:val="auto"/>
                <w:spacing w:val="2"/>
                <w:sz w:val="24"/>
                <w:szCs w:val="24"/>
              </w:rPr>
            </w:pPr>
            <w:r>
              <w:rPr>
                <w:rFonts w:hint="eastAsia" w:ascii="宋体" w:hAnsi="宋体" w:eastAsia="宋体" w:cs="宋体"/>
                <w:color w:val="auto"/>
                <w:sz w:val="24"/>
                <w:szCs w:val="22"/>
              </w:rPr>
              <w:t>总结阶段目标：通过对实验结果进行整理，形成完善的信息技术与英语融合教学中</w:t>
            </w:r>
            <w:r>
              <w:rPr>
                <w:rFonts w:hint="eastAsia" w:ascii="宋体" w:hAnsi="宋体" w:eastAsia="宋体" w:cs="宋体"/>
                <w:color w:val="auto"/>
                <w:sz w:val="24"/>
                <w:szCs w:val="22"/>
                <w:lang w:eastAsia="zh-CN"/>
              </w:rPr>
              <w:t>“整学·整课·整法”</w:t>
            </w:r>
            <w:r>
              <w:rPr>
                <w:rFonts w:hint="eastAsia" w:ascii="宋体" w:hAnsi="宋体" w:eastAsia="宋体" w:cs="宋体"/>
                <w:color w:val="auto"/>
                <w:sz w:val="24"/>
                <w:szCs w:val="22"/>
              </w:rPr>
              <w:t>开展计划。</w:t>
            </w:r>
          </w:p>
          <w:p>
            <w:pPr>
              <w:spacing w:line="360" w:lineRule="auto"/>
              <w:jc w:val="both"/>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lang w:val="en-US" w:eastAsia="zh-CN"/>
              </w:rPr>
              <w:t>研究</w:t>
            </w:r>
            <w:r>
              <w:rPr>
                <w:rFonts w:hint="eastAsia" w:ascii="宋体" w:hAnsi="宋体" w:eastAsia="宋体" w:cs="宋体"/>
                <w:b/>
                <w:bCs/>
                <w:color w:val="auto"/>
                <w:spacing w:val="2"/>
                <w:sz w:val="24"/>
                <w:szCs w:val="24"/>
              </w:rPr>
              <w:t>意义</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本课题的研究意义主要有两个方面，一是基于理论意义层面；二是基于现实方面的实际意义。</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基于理论意义层面的研究中，可以发觉当前学术界有关于“整学·整课·整法”运用的专著、课题、论文等成果较多，但是对信息技术与英语融合教学运用进行深入探讨的少之又少。通过本课题在研究中通过采用文献研究法、案例研究法、</w:t>
            </w:r>
            <w:r>
              <w:rPr>
                <w:rFonts w:hint="eastAsia" w:ascii="宋体" w:hAnsi="宋体" w:eastAsia="宋体" w:cs="宋体"/>
                <w:color w:val="auto"/>
                <w:sz w:val="24"/>
                <w:szCs w:val="24"/>
                <w:lang w:val="en-US" w:eastAsia="zh-CN"/>
              </w:rPr>
              <w:t>调查研究法</w:t>
            </w:r>
            <w:r>
              <w:rPr>
                <w:rFonts w:hint="eastAsia" w:ascii="宋体" w:hAnsi="宋体" w:eastAsia="宋体" w:cs="宋体"/>
                <w:color w:val="auto"/>
                <w:sz w:val="24"/>
                <w:szCs w:val="24"/>
                <w:lang w:eastAsia="zh-CN"/>
              </w:rPr>
              <w:t>等，对信息技术与英语融合教学中“整学·整课·整法”运用进行实地研究，在一定程度上可以丰富“整学·整课·整法”运用方面的相关理论；</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在基于现实方面的实践意义中，本课题能够具有针对性的对信息技术与英语融合教学运用开展调研，有助于相关研究人员对“整学·整课·整法”运用中</w:t>
            </w:r>
            <w:r>
              <w:rPr>
                <w:rFonts w:hint="eastAsia" w:ascii="宋体" w:hAnsi="宋体" w:eastAsia="宋体" w:cs="宋体"/>
                <w:color w:val="auto"/>
                <w:sz w:val="24"/>
                <w:szCs w:val="24"/>
                <w:lang w:val="en-US" w:eastAsia="zh-CN"/>
              </w:rPr>
              <w:t>教学</w:t>
            </w:r>
            <w:r>
              <w:rPr>
                <w:rFonts w:hint="eastAsia" w:ascii="宋体" w:hAnsi="宋体" w:eastAsia="宋体" w:cs="宋体"/>
                <w:color w:val="auto"/>
                <w:sz w:val="24"/>
                <w:szCs w:val="24"/>
                <w:lang w:eastAsia="zh-CN"/>
              </w:rPr>
              <w:t>活动的发展进行总体把握，进而找出当前信息技术与英语融合教学中“整学·整课·整法”运用在开展中存在的问题，从而进一步的改善“整学·整课·整法”运用</w:t>
            </w:r>
            <w:r>
              <w:rPr>
                <w:rFonts w:hint="eastAsia" w:ascii="宋体" w:hAnsi="宋体" w:eastAsia="宋体" w:cs="宋体"/>
                <w:color w:val="auto"/>
                <w:sz w:val="24"/>
                <w:szCs w:val="24"/>
                <w:lang w:val="en-US" w:eastAsia="zh-CN"/>
              </w:rPr>
              <w:t>开展</w:t>
            </w:r>
            <w:r>
              <w:rPr>
                <w:rFonts w:hint="eastAsia" w:ascii="宋体" w:hAnsi="宋体" w:eastAsia="宋体" w:cs="宋体"/>
                <w:color w:val="auto"/>
                <w:sz w:val="24"/>
                <w:szCs w:val="24"/>
                <w:lang w:eastAsia="zh-CN"/>
              </w:rPr>
              <w:t>的组织形式，对助力学生积极进步成长有着重要的实践性意义</w:t>
            </w:r>
            <w:r>
              <w:rPr>
                <w:rFonts w:hint="eastAsia" w:ascii="宋体" w:hAnsi="宋体" w:eastAsia="宋体" w:cs="宋体"/>
                <w:color w:val="auto"/>
                <w:sz w:val="24"/>
                <w:szCs w:val="24"/>
              </w:rPr>
              <w:t>。</w:t>
            </w:r>
          </w:p>
          <w:p>
            <w:pPr>
              <w:rPr>
                <w:rFonts w:hint="eastAsia" w:ascii="宋体" w:hAnsi="宋体" w:eastAsia="宋体" w:cs="宋体"/>
                <w:color w:val="auto"/>
                <w:sz w:val="21"/>
              </w:rPr>
            </w:pPr>
          </w:p>
        </w:tc>
      </w:tr>
    </w:tbl>
    <w:p>
      <w:pPr>
        <w:spacing w:line="165" w:lineRule="exact"/>
        <w:rPr>
          <w:rFonts w:hint="eastAsia" w:ascii="宋体" w:hAnsi="宋体" w:eastAsia="宋体" w:cs="宋体"/>
          <w:color w:val="auto"/>
          <w:sz w:val="14"/>
        </w:rPr>
      </w:pPr>
    </w:p>
    <w:p>
      <w:pPr>
        <w:rPr>
          <w:rFonts w:hint="eastAsia" w:ascii="宋体" w:hAnsi="宋体" w:eastAsia="宋体" w:cs="宋体"/>
          <w:color w:val="auto"/>
        </w:rPr>
        <w:sectPr>
          <w:footerReference r:id="rId6" w:type="default"/>
          <w:pgSz w:w="11940" w:h="16840"/>
          <w:pgMar w:top="1431" w:right="1585" w:bottom="2149" w:left="1335" w:header="0" w:footer="1881" w:gutter="0"/>
          <w:cols w:space="720" w:num="1"/>
        </w:sect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90" w:lineRule="exact"/>
        <w:rPr>
          <w:rFonts w:hint="eastAsia" w:ascii="宋体" w:hAnsi="宋体" w:eastAsia="宋体" w:cs="宋体"/>
          <w:color w:val="auto"/>
        </w:rPr>
      </w:pPr>
    </w:p>
    <w:tbl>
      <w:tblPr>
        <w:tblStyle w:val="9"/>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8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34" w:type="dxa"/>
            <w:vMerge w:val="restart"/>
            <w:tcBorders>
              <w:bottom w:val="nil"/>
            </w:tcBorders>
            <w:vAlign w:val="top"/>
          </w:tcPr>
          <w:p>
            <w:pPr>
              <w:rPr>
                <w:rFonts w:hint="eastAsia" w:ascii="宋体" w:hAnsi="宋体" w:eastAsia="宋体" w:cs="宋体"/>
                <w:color w:val="auto"/>
                <w:sz w:val="21"/>
              </w:rPr>
            </w:pPr>
          </w:p>
        </w:tc>
        <w:tc>
          <w:tcPr>
            <w:tcW w:w="8295" w:type="dxa"/>
            <w:vAlign w:val="top"/>
          </w:tcPr>
          <w:p>
            <w:pPr>
              <w:spacing w:line="273" w:lineRule="auto"/>
              <w:rPr>
                <w:rFonts w:hint="eastAsia" w:ascii="宋体" w:hAnsi="宋体" w:eastAsia="宋体" w:cs="宋体"/>
                <w:color w:val="auto"/>
                <w:sz w:val="21"/>
              </w:rPr>
            </w:pPr>
          </w:p>
          <w:p>
            <w:pPr>
              <w:spacing w:before="78" w:line="219" w:lineRule="auto"/>
              <w:ind w:left="180"/>
              <w:rPr>
                <w:rFonts w:hint="eastAsia" w:ascii="宋体" w:hAnsi="宋体" w:eastAsia="宋体" w:cs="宋体"/>
                <w:color w:val="auto"/>
                <w:sz w:val="24"/>
                <w:szCs w:val="24"/>
              </w:rPr>
            </w:pPr>
            <w:r>
              <w:rPr>
                <w:rFonts w:hint="eastAsia" w:ascii="宋体" w:hAnsi="宋体" w:eastAsia="宋体" w:cs="宋体"/>
                <w:color w:val="auto"/>
                <w:spacing w:val="1"/>
                <w:sz w:val="24"/>
                <w:szCs w:val="24"/>
              </w:rPr>
              <w:t>(二)本课题研究的主要内容、重点和难点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6" w:hRule="atLeast"/>
        </w:trPr>
        <w:tc>
          <w:tcPr>
            <w:tcW w:w="634" w:type="dxa"/>
            <w:vMerge w:val="continue"/>
            <w:tcBorders>
              <w:top w:val="nil"/>
            </w:tcBorders>
            <w:vAlign w:val="top"/>
          </w:tcPr>
          <w:p>
            <w:pPr>
              <w:rPr>
                <w:rFonts w:hint="eastAsia" w:ascii="宋体" w:hAnsi="宋体" w:eastAsia="宋体" w:cs="宋体"/>
                <w:color w:val="auto"/>
                <w:sz w:val="21"/>
              </w:rPr>
            </w:pPr>
          </w:p>
        </w:tc>
        <w:tc>
          <w:tcPr>
            <w:tcW w:w="8295" w:type="dxa"/>
            <w:vAlign w:val="top"/>
          </w:tcPr>
          <w:p>
            <w:pPr>
              <w:spacing w:line="360" w:lineRule="auto"/>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研究</w:t>
            </w:r>
            <w:r>
              <w:rPr>
                <w:rFonts w:hint="eastAsia" w:ascii="宋体" w:hAnsi="宋体" w:eastAsia="宋体" w:cs="宋体"/>
                <w:b/>
                <w:bCs/>
                <w:color w:val="auto"/>
                <w:spacing w:val="1"/>
                <w:sz w:val="24"/>
                <w:szCs w:val="24"/>
              </w:rPr>
              <w:t>内容</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1、深入研读相关文献综述的内容，确定信息技术与英语融合教学中“整学·整课·整法”运用的目标，系统地建立信息技术与英语融合教学中</w:t>
            </w:r>
            <w:r>
              <w:rPr>
                <w:rFonts w:hint="eastAsia" w:ascii="宋体" w:hAnsi="宋体" w:eastAsia="宋体" w:cs="宋体"/>
                <w:i w:val="0"/>
                <w:iCs w:val="0"/>
                <w:caps w:val="0"/>
                <w:color w:val="auto"/>
                <w:spacing w:val="0"/>
                <w:sz w:val="24"/>
                <w:szCs w:val="24"/>
                <w:shd w:val="clear" w:fill="FFFFFF"/>
              </w:rPr>
              <w:t>从初学到准确、到灵活运用、再到与学科知识整体的关联等一系列完整的学习</w:t>
            </w:r>
            <w:r>
              <w:rPr>
                <w:rFonts w:hint="eastAsia" w:ascii="宋体" w:hAnsi="宋体" w:eastAsia="宋体" w:cs="宋体"/>
                <w:color w:val="auto"/>
                <w:sz w:val="24"/>
                <w:szCs w:val="24"/>
                <w:lang w:val="en-US" w:eastAsia="zh-CN"/>
              </w:rPr>
              <w:t>内容。</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2、以新课程背景下信息技术与英语融合教学活动为载体，</w:t>
            </w:r>
            <w:r>
              <w:rPr>
                <w:rFonts w:hint="eastAsia" w:ascii="宋体" w:hAnsi="宋体" w:eastAsia="宋体" w:cs="宋体"/>
                <w:color w:val="auto"/>
                <w:sz w:val="24"/>
                <w:szCs w:val="24"/>
                <w:lang w:eastAsia="zh-CN"/>
              </w:rPr>
              <w:t>在实践中探究信息技术与英语融合教学中“整学·整课·整法”运用的途径与策略。</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结合</w:t>
            </w:r>
            <w:r>
              <w:rPr>
                <w:rFonts w:hint="eastAsia" w:ascii="宋体" w:hAnsi="宋体" w:eastAsia="宋体" w:cs="宋体"/>
                <w:color w:val="auto"/>
                <w:sz w:val="24"/>
                <w:szCs w:val="24"/>
                <w:lang w:eastAsia="zh-CN"/>
              </w:rPr>
              <w:t>新课程</w:t>
            </w:r>
            <w:r>
              <w:rPr>
                <w:rFonts w:hint="eastAsia" w:ascii="宋体" w:hAnsi="宋体" w:eastAsia="宋体" w:cs="宋体"/>
                <w:color w:val="auto"/>
                <w:sz w:val="24"/>
                <w:szCs w:val="24"/>
              </w:rPr>
              <w:t>等相关理论文献，从不同班级学生的具体学情入手，确定</w:t>
            </w:r>
            <w:r>
              <w:rPr>
                <w:rFonts w:hint="eastAsia" w:ascii="宋体" w:hAnsi="宋体" w:eastAsia="宋体" w:cs="宋体"/>
                <w:color w:val="auto"/>
                <w:sz w:val="24"/>
                <w:szCs w:val="24"/>
                <w:lang w:eastAsia="zh-CN"/>
              </w:rPr>
              <w:t>信息技术与英语融合教学中“整学·整课·整法”运用</w:t>
            </w:r>
            <w:r>
              <w:rPr>
                <w:rFonts w:hint="eastAsia" w:ascii="宋体" w:hAnsi="宋体" w:eastAsia="宋体" w:cs="宋体"/>
                <w:color w:val="auto"/>
                <w:sz w:val="24"/>
                <w:szCs w:val="24"/>
              </w:rPr>
              <w:t>过程的具体方法。</w:t>
            </w:r>
          </w:p>
          <w:p>
            <w:pPr>
              <w:tabs>
                <w:tab w:val="left" w:pos="2107"/>
              </w:tabs>
              <w:adjustRightInd w:val="0"/>
              <w:snapToGrid w:val="0"/>
              <w:spacing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研究对象</w:t>
            </w:r>
          </w:p>
          <w:p>
            <w:pPr>
              <w:adjustRightInd w:val="0"/>
              <w:snapToGrid w:val="0"/>
              <w:spacing w:line="360" w:lineRule="auto"/>
              <w:ind w:firstLine="480" w:firstLineChars="200"/>
              <w:jc w:val="both"/>
              <w:rPr>
                <w:rFonts w:hint="eastAsia" w:ascii="宋体" w:hAnsi="宋体" w:eastAsia="宋体" w:cs="宋体"/>
                <w:b/>
                <w:bCs/>
                <w:color w:val="auto"/>
                <w:sz w:val="24"/>
                <w:szCs w:val="24"/>
              </w:rPr>
            </w:pPr>
            <w:r>
              <w:rPr>
                <w:rFonts w:hint="eastAsia" w:ascii="宋体" w:hAnsi="宋体" w:eastAsia="宋体" w:cs="宋体"/>
                <w:b w:val="0"/>
                <w:bCs/>
                <w:color w:val="auto"/>
                <w:sz w:val="24"/>
                <w:szCs w:val="24"/>
                <w:lang w:val="en-US" w:eastAsia="zh-CN"/>
              </w:rPr>
              <w:t>课题采用实践调查法，针对新课程背景下信息技术与英语融合教学中“整学·整课·整法”运用开展调研</w:t>
            </w:r>
          </w:p>
          <w:p>
            <w:pPr>
              <w:tabs>
                <w:tab w:val="left" w:pos="2107"/>
              </w:tabs>
              <w:adjustRightInd w:val="0"/>
              <w:snapToGrid w:val="0"/>
              <w:spacing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总体框架</w:t>
            </w:r>
          </w:p>
          <w:p>
            <w:pPr>
              <w:tabs>
                <w:tab w:val="left" w:pos="2107"/>
              </w:tabs>
              <w:adjustRightInd w:val="0"/>
              <w:snapToGrid w:val="0"/>
              <w:spacing w:line="360" w:lineRule="auto"/>
              <w:jc w:val="both"/>
              <w:rPr>
                <w:rFonts w:hint="eastAsia" w:ascii="宋体" w:hAnsi="宋体" w:eastAsia="宋体" w:cs="宋体"/>
                <w:b/>
                <w:bCs/>
                <w:color w:val="auto"/>
                <w:sz w:val="24"/>
                <w:szCs w:val="24"/>
              </w:rPr>
            </w:pPr>
          </w:p>
          <w:p>
            <w:pPr>
              <w:tabs>
                <w:tab w:val="left" w:pos="2107"/>
              </w:tabs>
              <w:adjustRightInd w:val="0"/>
              <w:snapToGrid w:val="0"/>
              <w:spacing w:line="360" w:lineRule="auto"/>
              <w:jc w:val="both"/>
              <w:rPr>
                <w:rFonts w:hint="eastAsia" w:ascii="宋体" w:hAnsi="宋体" w:eastAsia="宋体" w:cs="宋体"/>
                <w:b/>
                <w:bCs/>
                <w:color w:val="auto"/>
                <w:sz w:val="24"/>
                <w:szCs w:val="24"/>
              </w:rPr>
            </w:pPr>
            <w:r>
              <w:rPr>
                <w:rFonts w:hint="eastAsia" w:ascii="宋体" w:hAnsi="宋体" w:eastAsia="宋体" w:cs="宋体"/>
                <w:color w:val="auto"/>
                <w:sz w:val="24"/>
                <w:szCs w:val="24"/>
              </w:rPr>
              <mc:AlternateContent>
                <mc:Choice Requires="wpg">
                  <w:drawing>
                    <wp:inline distT="0" distB="0" distL="114300" distR="114300">
                      <wp:extent cx="5189220" cy="4157980"/>
                      <wp:effectExtent l="0" t="0" r="0" b="0"/>
                      <wp:docPr id="32" name="画布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189220" cy="4157980"/>
                                <a:chOff x="0" y="0"/>
                                <a:chExt cx="5189220" cy="4157979"/>
                              </a:xfrm>
                            </wpg:grpSpPr>
                            <wps:wsp>
                              <wps:cNvPr id="4" name="矩形 32"/>
                              <wps:cNvSpPr>
                                <a:spLocks noChangeAspect="1"/>
                              </wps:cNvSpPr>
                              <wps:spPr>
                                <a:xfrm>
                                  <a:off x="0" y="0"/>
                                  <a:ext cx="5189220" cy="4157979"/>
                                </a:xfrm>
                                <a:prstGeom prst="rect">
                                  <a:avLst/>
                                </a:prstGeom>
                                <a:noFill/>
                                <a:ln>
                                  <a:noFill/>
                                </a:ln>
                              </wps:spPr>
                              <wps:bodyPr vert="horz" wrap="square" anchor="t" anchorCtr="0" upright="1"/>
                            </wps:wsp>
                            <wps:wsp>
                              <wps:cNvPr id="5" name="文本框 1"/>
                              <wps:cNvSpPr txBox="1"/>
                              <wps:spPr>
                                <a:xfrm>
                                  <a:off x="67914" y="395888"/>
                                  <a:ext cx="1714648" cy="694082"/>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rPr>
                                        <w:rFonts w:hint="default" w:ascii="宋体" w:hAnsi="Times New Roman" w:eastAsia="宋体"/>
                                        <w:sz w:val="18"/>
                                        <w:szCs w:val="24"/>
                                      </w:rPr>
                                    </w:pPr>
                                    <w:r>
                                      <w:rPr>
                                        <w:rFonts w:hint="default" w:ascii="宋体" w:eastAsia="宋体"/>
                                        <w:sz w:val="18"/>
                                        <w:szCs w:val="24"/>
                                      </w:rPr>
                                      <w:t>研究基础：运用文献法分析已有研究资料，进行相关综述，完成前沿调研</w:t>
                                    </w:r>
                                  </w:p>
                                </w:txbxContent>
                              </wps:txbx>
                              <wps:bodyPr vert="horz" wrap="square" anchor="t" anchorCtr="0" upright="1"/>
                            </wps:wsp>
                            <wps:wsp>
                              <wps:cNvPr id="6" name="文本框 2"/>
                              <wps:cNvSpPr txBox="1"/>
                              <wps:spPr>
                                <a:xfrm>
                                  <a:off x="2354580" y="99060"/>
                                  <a:ext cx="2742565" cy="3949065"/>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jc w:val="left"/>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jc w:val="center"/>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txbxContent>
                              </wps:txbx>
                              <wps:bodyPr vert="horz" wrap="square" anchor="t" anchorCtr="0" upright="1"/>
                            </wps:wsp>
                            <wps:wsp>
                              <wps:cNvPr id="7" name="文本框 3"/>
                              <wps:cNvSpPr txBox="1"/>
                              <wps:spPr>
                                <a:xfrm>
                                  <a:off x="2468275" y="594198"/>
                                  <a:ext cx="914284" cy="297464"/>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jc w:val="center"/>
                                      <w:rPr>
                                        <w:rFonts w:hint="default"/>
                                        <w:sz w:val="18"/>
                                        <w:szCs w:val="24"/>
                                      </w:rPr>
                                    </w:pPr>
                                    <w:r>
                                      <w:rPr>
                                        <w:rFonts w:hint="default" w:ascii="宋体" w:eastAsia="宋体"/>
                                        <w:sz w:val="18"/>
                                        <w:szCs w:val="24"/>
                                      </w:rPr>
                                      <w:t>前沿</w:t>
                                    </w:r>
                                  </w:p>
                                </w:txbxContent>
                              </wps:txbx>
                              <wps:bodyPr vert="horz" wrap="square" anchor="t" anchorCtr="0" upright="1"/>
                            </wps:wsp>
                            <wps:wsp>
                              <wps:cNvPr id="8" name="文本框 4"/>
                              <wps:cNvSpPr txBox="1"/>
                              <wps:spPr>
                                <a:xfrm>
                                  <a:off x="3725781" y="296734"/>
                                  <a:ext cx="1257506" cy="891662"/>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rPr>
                                        <w:rFonts w:hint="default"/>
                                        <w:sz w:val="18"/>
                                        <w:szCs w:val="24"/>
                                      </w:rPr>
                                    </w:pPr>
                                    <w:r>
                                      <w:rPr>
                                        <w:rFonts w:hint="default" w:ascii="宋体" w:eastAsia="宋体"/>
                                        <w:sz w:val="18"/>
                                        <w:szCs w:val="24"/>
                                      </w:rPr>
                                      <w:t>选题缘由</w:t>
                                    </w:r>
                                  </w:p>
                                  <w:p>
                                    <w:pPr>
                                      <w:spacing w:beforeLines="0" w:afterLines="0"/>
                                      <w:rPr>
                                        <w:rFonts w:hint="default"/>
                                        <w:sz w:val="18"/>
                                        <w:szCs w:val="24"/>
                                      </w:rPr>
                                    </w:pPr>
                                    <w:r>
                                      <w:rPr>
                                        <w:rFonts w:hint="default" w:ascii="宋体" w:eastAsia="宋体"/>
                                        <w:sz w:val="18"/>
                                        <w:szCs w:val="24"/>
                                      </w:rPr>
                                      <w:t>研究意义</w:t>
                                    </w:r>
                                  </w:p>
                                  <w:p>
                                    <w:pPr>
                                      <w:spacing w:beforeLines="0" w:afterLines="0"/>
                                      <w:rPr>
                                        <w:rFonts w:hint="default"/>
                                        <w:sz w:val="18"/>
                                        <w:szCs w:val="24"/>
                                      </w:rPr>
                                    </w:pPr>
                                    <w:r>
                                      <w:rPr>
                                        <w:rFonts w:hint="default" w:ascii="宋体" w:eastAsia="宋体"/>
                                        <w:sz w:val="18"/>
                                        <w:szCs w:val="24"/>
                                      </w:rPr>
                                      <w:t>研究综述</w:t>
                                    </w:r>
                                  </w:p>
                                  <w:p>
                                    <w:pPr>
                                      <w:spacing w:beforeLines="0" w:afterLines="0"/>
                                      <w:rPr>
                                        <w:rFonts w:hint="default"/>
                                        <w:sz w:val="18"/>
                                        <w:szCs w:val="24"/>
                                      </w:rPr>
                                    </w:pPr>
                                    <w:r>
                                      <w:rPr>
                                        <w:rFonts w:hint="default" w:ascii="宋体" w:eastAsia="宋体"/>
                                        <w:sz w:val="18"/>
                                        <w:szCs w:val="24"/>
                                      </w:rPr>
                                      <w:t>研究思路</w:t>
                                    </w:r>
                                  </w:p>
                                  <w:p>
                                    <w:pPr>
                                      <w:spacing w:beforeLines="0" w:afterLines="0"/>
                                      <w:rPr>
                                        <w:rFonts w:hint="default"/>
                                        <w:sz w:val="18"/>
                                        <w:szCs w:val="24"/>
                                      </w:rPr>
                                    </w:pPr>
                                  </w:p>
                                  <w:p>
                                    <w:pPr>
                                      <w:spacing w:beforeLines="0" w:afterLines="0"/>
                                      <w:rPr>
                                        <w:rFonts w:hint="default"/>
                                        <w:sz w:val="18"/>
                                        <w:szCs w:val="24"/>
                                      </w:rPr>
                                    </w:pPr>
                                  </w:p>
                                  <w:p>
                                    <w:pPr>
                                      <w:spacing w:beforeLines="0" w:afterLines="0"/>
                                      <w:rPr>
                                        <w:rFonts w:hint="default"/>
                                        <w:sz w:val="18"/>
                                        <w:szCs w:val="24"/>
                                      </w:rPr>
                                    </w:pPr>
                                  </w:p>
                                  <w:p>
                                    <w:pPr>
                                      <w:spacing w:beforeLines="0" w:afterLines="0"/>
                                      <w:rPr>
                                        <w:rFonts w:hint="default"/>
                                        <w:sz w:val="18"/>
                                        <w:szCs w:val="24"/>
                                      </w:rPr>
                                    </w:pPr>
                                  </w:p>
                                </w:txbxContent>
                              </wps:txbx>
                              <wps:bodyPr vert="horz" wrap="square" anchor="t" anchorCtr="0" upright="1"/>
                            </wps:wsp>
                            <wps:wsp>
                              <wps:cNvPr id="9" name="文本框 5"/>
                              <wps:cNvSpPr txBox="1"/>
                              <wps:spPr>
                                <a:xfrm>
                                  <a:off x="3725545" y="1386840"/>
                                  <a:ext cx="1285875" cy="734059"/>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rPr>
                                        <w:rFonts w:hint="default"/>
                                        <w:sz w:val="18"/>
                                        <w:szCs w:val="24"/>
                                      </w:rPr>
                                    </w:pPr>
                                    <w:r>
                                      <w:rPr>
                                        <w:rFonts w:hint="default" w:ascii="宋体" w:eastAsia="宋体"/>
                                        <w:sz w:val="18"/>
                                        <w:szCs w:val="24"/>
                                      </w:rPr>
                                      <w:t>信息技术与英语融合教学、“整学·整课·整法”</w:t>
                                    </w:r>
                                  </w:p>
                                </w:txbxContent>
                              </wps:txbx>
                              <wps:bodyPr vert="horz" wrap="square" anchor="t" anchorCtr="0" upright="1"/>
                            </wps:wsp>
                            <wps:wsp>
                              <wps:cNvPr id="10" name="文本框 6"/>
                              <wps:cNvSpPr txBox="1"/>
                              <wps:spPr>
                                <a:xfrm>
                                  <a:off x="2468275" y="1485859"/>
                                  <a:ext cx="914284" cy="297464"/>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jc w:val="center"/>
                                      <w:rPr>
                                        <w:rFonts w:hint="default"/>
                                        <w:sz w:val="18"/>
                                        <w:szCs w:val="24"/>
                                      </w:rPr>
                                    </w:pPr>
                                    <w:r>
                                      <w:rPr>
                                        <w:rFonts w:hint="default" w:ascii="宋体" w:eastAsia="宋体"/>
                                        <w:sz w:val="18"/>
                                        <w:szCs w:val="24"/>
                                      </w:rPr>
                                      <w:t>概念界定</w:t>
                                    </w:r>
                                  </w:p>
                                </w:txbxContent>
                              </wps:txbx>
                              <wps:bodyPr vert="horz" wrap="square" anchor="t" anchorCtr="0" upright="1"/>
                            </wps:wsp>
                            <wps:wsp>
                              <wps:cNvPr id="11" name="文本框 9"/>
                              <wps:cNvSpPr txBox="1"/>
                              <wps:spPr>
                                <a:xfrm>
                                  <a:off x="2468245" y="2434590"/>
                                  <a:ext cx="914400" cy="297180"/>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jc w:val="center"/>
                                      <w:rPr>
                                        <w:rFonts w:hint="default"/>
                                        <w:sz w:val="18"/>
                                        <w:szCs w:val="24"/>
                                      </w:rPr>
                                    </w:pPr>
                                    <w:r>
                                      <w:rPr>
                                        <w:rFonts w:hint="default" w:ascii="宋体" w:eastAsia="宋体"/>
                                        <w:sz w:val="18"/>
                                        <w:szCs w:val="24"/>
                                      </w:rPr>
                                      <w:t>现状分析</w:t>
                                    </w:r>
                                  </w:p>
                                </w:txbxContent>
                              </wps:txbx>
                              <wps:bodyPr vert="horz" wrap="square" anchor="t" anchorCtr="0" upright="1"/>
                            </wps:wsp>
                            <wps:wsp>
                              <wps:cNvPr id="12" name="文本框 10"/>
                              <wps:cNvSpPr txBox="1"/>
                              <wps:spPr>
                                <a:xfrm>
                                  <a:off x="3725545" y="2289810"/>
                                  <a:ext cx="1257935" cy="499110"/>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rPr>
                                        <w:rFonts w:hint="default"/>
                                        <w:sz w:val="18"/>
                                        <w:szCs w:val="24"/>
                                      </w:rPr>
                                    </w:pPr>
                                    <w:r>
                                      <w:rPr>
                                        <w:rFonts w:hint="default" w:ascii="宋体" w:eastAsia="宋体"/>
                                        <w:sz w:val="18"/>
                                        <w:szCs w:val="24"/>
                                      </w:rPr>
                                      <w:t>现状描述</w:t>
                                    </w:r>
                                  </w:p>
                                  <w:p>
                                    <w:pPr>
                                      <w:spacing w:beforeLines="0" w:afterLines="0"/>
                                      <w:rPr>
                                        <w:rFonts w:hint="default"/>
                                        <w:sz w:val="18"/>
                                        <w:szCs w:val="24"/>
                                      </w:rPr>
                                    </w:pPr>
                                    <w:r>
                                      <w:rPr>
                                        <w:rFonts w:hint="default" w:ascii="宋体" w:eastAsia="宋体"/>
                                        <w:sz w:val="18"/>
                                        <w:szCs w:val="24"/>
                                      </w:rPr>
                                      <w:t>问题总结</w:t>
                                    </w:r>
                                  </w:p>
                                  <w:p>
                                    <w:pPr>
                                      <w:spacing w:beforeLines="0" w:afterLines="0"/>
                                      <w:rPr>
                                        <w:rFonts w:hint="default"/>
                                        <w:sz w:val="18"/>
                                        <w:szCs w:val="24"/>
                                      </w:rPr>
                                    </w:pPr>
                                  </w:p>
                                </w:txbxContent>
                              </wps:txbx>
                              <wps:bodyPr vert="horz" wrap="square" anchor="t" anchorCtr="0" upright="1"/>
                            </wps:wsp>
                            <wps:wsp>
                              <wps:cNvPr id="13" name="文本框 11"/>
                              <wps:cNvSpPr txBox="1"/>
                              <wps:spPr>
                                <a:xfrm>
                                  <a:off x="2468245" y="3444240"/>
                                  <a:ext cx="914400" cy="297180"/>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jc w:val="center"/>
                                      <w:rPr>
                                        <w:rFonts w:hint="default"/>
                                        <w:sz w:val="18"/>
                                        <w:szCs w:val="24"/>
                                      </w:rPr>
                                    </w:pPr>
                                    <w:r>
                                      <w:rPr>
                                        <w:rFonts w:hint="default" w:ascii="宋体" w:eastAsia="宋体"/>
                                        <w:sz w:val="18"/>
                                        <w:szCs w:val="24"/>
                                      </w:rPr>
                                      <w:t>模型构建</w:t>
                                    </w:r>
                                  </w:p>
                                </w:txbxContent>
                              </wps:txbx>
                              <wps:bodyPr vert="horz" wrap="square" anchor="t" anchorCtr="0" upright="1"/>
                            </wps:wsp>
                            <wps:wsp>
                              <wps:cNvPr id="14" name="文本框 12"/>
                              <wps:cNvSpPr txBox="1"/>
                              <wps:spPr>
                                <a:xfrm>
                                  <a:off x="3725545" y="3158490"/>
                                  <a:ext cx="1257935" cy="762000"/>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rPr>
                                        <w:rFonts w:hint="default" w:ascii="宋体" w:hAnsi="Times New Roman" w:eastAsia="宋体"/>
                                        <w:sz w:val="18"/>
                                        <w:szCs w:val="24"/>
                                      </w:rPr>
                                    </w:pPr>
                                    <w:r>
                                      <w:rPr>
                                        <w:rFonts w:hint="default" w:ascii="宋体" w:eastAsia="宋体"/>
                                        <w:sz w:val="18"/>
                                        <w:szCs w:val="24"/>
                                      </w:rPr>
                                      <w:t>设计可操作性教学</w:t>
                                    </w:r>
                                  </w:p>
                                  <w:p>
                                    <w:pPr>
                                      <w:spacing w:beforeLines="0" w:afterLines="0"/>
                                      <w:rPr>
                                        <w:rFonts w:hint="default" w:ascii="宋体" w:hAnsi="Times New Roman" w:eastAsia="宋体"/>
                                        <w:sz w:val="18"/>
                                        <w:szCs w:val="24"/>
                                      </w:rPr>
                                    </w:pPr>
                                    <w:r>
                                      <w:rPr>
                                        <w:rFonts w:hint="default" w:ascii="宋体" w:eastAsia="宋体"/>
                                        <w:sz w:val="18"/>
                                        <w:szCs w:val="24"/>
                                      </w:rPr>
                                      <w:t>布置趣味性教学</w:t>
                                    </w:r>
                                  </w:p>
                                  <w:p>
                                    <w:pPr>
                                      <w:spacing w:beforeLines="0" w:afterLines="0"/>
                                      <w:rPr>
                                        <w:rFonts w:hint="default" w:ascii="宋体" w:hAnsi="Times New Roman" w:eastAsia="宋体"/>
                                        <w:sz w:val="18"/>
                                        <w:szCs w:val="24"/>
                                      </w:rPr>
                                    </w:pPr>
                                    <w:r>
                                      <w:rPr>
                                        <w:rFonts w:hint="default" w:ascii="宋体" w:eastAsia="宋体"/>
                                        <w:sz w:val="18"/>
                                        <w:szCs w:val="24"/>
                                      </w:rPr>
                                      <w:t>构建个性化教学</w:t>
                                    </w:r>
                                  </w:p>
                                </w:txbxContent>
                              </wps:txbx>
                              <wps:bodyPr vert="horz" wrap="square" anchor="t" anchorCtr="0" upright="1"/>
                            </wps:wsp>
                            <wps:wsp>
                              <wps:cNvPr id="15" name="文本框 13"/>
                              <wps:cNvSpPr txBox="1"/>
                              <wps:spPr>
                                <a:xfrm>
                                  <a:off x="67914" y="1287550"/>
                                  <a:ext cx="1714648" cy="691894"/>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rPr>
                                        <w:rFonts w:hint="default"/>
                                        <w:sz w:val="18"/>
                                        <w:szCs w:val="24"/>
                                      </w:rPr>
                                    </w:pPr>
                                    <w:r>
                                      <w:rPr>
                                        <w:rFonts w:hint="default" w:ascii="宋体" w:eastAsia="宋体"/>
                                        <w:sz w:val="18"/>
                                        <w:szCs w:val="24"/>
                                      </w:rPr>
                                      <w:t>研究前提：对信息技术与英语融合教学中“整学·整课·整法”概念进行厘定</w:t>
                                    </w:r>
                                  </w:p>
                                </w:txbxContent>
                              </wps:txbx>
                              <wps:bodyPr vert="horz" wrap="square" anchor="t" anchorCtr="0" upright="1"/>
                            </wps:wsp>
                            <wps:wsp>
                              <wps:cNvPr id="16" name="文本框 15"/>
                              <wps:cNvSpPr txBox="1"/>
                              <wps:spPr>
                                <a:xfrm>
                                  <a:off x="67945" y="2170430"/>
                                  <a:ext cx="1714500" cy="866140"/>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rPr>
                                        <w:rFonts w:hint="default"/>
                                        <w:sz w:val="18"/>
                                        <w:szCs w:val="24"/>
                                      </w:rPr>
                                    </w:pPr>
                                    <w:r>
                                      <w:rPr>
                                        <w:rFonts w:hint="default" w:ascii="宋体" w:eastAsia="宋体"/>
                                        <w:sz w:val="18"/>
                                        <w:szCs w:val="24"/>
                                      </w:rPr>
                                      <w:t>现状反思：运用问卷法分析信息技术与英语融合教学中“整学·整课·整法”实施现状，为研究做铺垫</w:t>
                                    </w:r>
                                  </w:p>
                                </w:txbxContent>
                              </wps:txbx>
                              <wps:bodyPr vert="horz" wrap="square" anchor="t" anchorCtr="0" upright="1"/>
                            </wps:wsp>
                            <wps:wsp>
                              <wps:cNvPr id="17" name="文本框 16"/>
                              <wps:cNvSpPr txBox="1"/>
                              <wps:spPr>
                                <a:xfrm>
                                  <a:off x="67945" y="3326765"/>
                                  <a:ext cx="1714500" cy="669290"/>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rPr>
                                        <w:rFonts w:hint="default" w:ascii="Times New Roman" w:hAnsi="Times New Roman" w:eastAsia="宋体"/>
                                        <w:sz w:val="18"/>
                                        <w:szCs w:val="24"/>
                                      </w:rPr>
                                    </w:pPr>
                                    <w:r>
                                      <w:rPr>
                                        <w:rFonts w:hint="default" w:ascii="宋体" w:eastAsia="宋体"/>
                                        <w:sz w:val="18"/>
                                        <w:szCs w:val="24"/>
                                      </w:rPr>
                                      <w:t>构建实施：提出信息技术与英语融合教学中“整学·整课·整法”设计路径</w:t>
                                    </w:r>
                                  </w:p>
                                </w:txbxContent>
                              </wps:txbx>
                              <wps:bodyPr vert="horz" wrap="square" anchor="t" anchorCtr="0" upright="1"/>
                            </wps:wsp>
                            <wps:wsp>
                              <wps:cNvPr id="18" name="直接连接符 17"/>
                              <wps:cNvCnPr/>
                              <wps:spPr>
                                <a:xfrm>
                                  <a:off x="1782562" y="693351"/>
                                  <a:ext cx="571793" cy="0"/>
                                </a:xfrm>
                                <a:prstGeom prst="line">
                                  <a:avLst/>
                                </a:prstGeom>
                                <a:ln w="9525" cap="flat" cmpd="sng">
                                  <a:solidFill>
                                    <a:srgbClr val="000000"/>
                                  </a:solidFill>
                                  <a:prstDash val="solid"/>
                                  <a:round/>
                                  <a:headEnd type="none" w="med" len="med"/>
                                  <a:tailEnd type="triangle" w="med" len="med"/>
                                </a:ln>
                              </wps:spPr>
                              <wps:bodyPr upright="1"/>
                            </wps:wsp>
                            <wps:wsp>
                              <wps:cNvPr id="19" name="直接连接符 18"/>
                              <wps:cNvCnPr/>
                              <wps:spPr>
                                <a:xfrm>
                                  <a:off x="868278" y="1089971"/>
                                  <a:ext cx="730" cy="196851"/>
                                </a:xfrm>
                                <a:prstGeom prst="line">
                                  <a:avLst/>
                                </a:prstGeom>
                                <a:ln w="9525" cap="flat" cmpd="sng">
                                  <a:solidFill>
                                    <a:srgbClr val="000000"/>
                                  </a:solidFill>
                                  <a:prstDash val="solid"/>
                                  <a:round/>
                                  <a:headEnd type="none" w="med" len="med"/>
                                  <a:tailEnd type="triangle" w="med" len="med"/>
                                </a:ln>
                              </wps:spPr>
                              <wps:bodyPr upright="1"/>
                            </wps:wsp>
                            <wps:wsp>
                              <wps:cNvPr id="20" name="直接连接符 19"/>
                              <wps:cNvCnPr/>
                              <wps:spPr>
                                <a:xfrm>
                                  <a:off x="868278" y="1980903"/>
                                  <a:ext cx="0" cy="198309"/>
                                </a:xfrm>
                                <a:prstGeom prst="line">
                                  <a:avLst/>
                                </a:prstGeom>
                                <a:ln w="9525" cap="flat" cmpd="sng">
                                  <a:solidFill>
                                    <a:srgbClr val="000000"/>
                                  </a:solidFill>
                                  <a:prstDash val="solid"/>
                                  <a:round/>
                                  <a:headEnd type="none" w="med" len="med"/>
                                  <a:tailEnd type="triangle" w="med" len="med"/>
                                </a:ln>
                              </wps:spPr>
                              <wps:bodyPr upright="1"/>
                            </wps:wsp>
                            <wps:wsp>
                              <wps:cNvPr id="21" name="直接连接符 21"/>
                              <wps:cNvCnPr/>
                              <wps:spPr>
                                <a:xfrm>
                                  <a:off x="868045" y="3035300"/>
                                  <a:ext cx="1270" cy="297815"/>
                                </a:xfrm>
                                <a:prstGeom prst="line">
                                  <a:avLst/>
                                </a:prstGeom>
                                <a:ln w="9525" cap="flat" cmpd="sng">
                                  <a:solidFill>
                                    <a:srgbClr val="000000"/>
                                  </a:solidFill>
                                  <a:prstDash val="solid"/>
                                  <a:round/>
                                  <a:headEnd type="none" w="med" len="med"/>
                                  <a:tailEnd type="triangle" w="med" len="med"/>
                                </a:ln>
                              </wps:spPr>
                              <wps:bodyPr upright="1"/>
                            </wps:wsp>
                            <wps:wsp>
                              <wps:cNvPr id="22" name="直接连接符 22"/>
                              <wps:cNvCnPr/>
                              <wps:spPr>
                                <a:xfrm>
                                  <a:off x="1782445" y="3680460"/>
                                  <a:ext cx="572135" cy="0"/>
                                </a:xfrm>
                                <a:prstGeom prst="line">
                                  <a:avLst/>
                                </a:prstGeom>
                                <a:ln w="9525" cap="flat" cmpd="sng">
                                  <a:solidFill>
                                    <a:srgbClr val="000000"/>
                                  </a:solidFill>
                                  <a:prstDash val="solid"/>
                                  <a:round/>
                                  <a:headEnd type="none" w="med" len="med"/>
                                  <a:tailEnd type="triangle" w="med" len="med"/>
                                </a:ln>
                              </wps:spPr>
                              <wps:bodyPr upright="1"/>
                            </wps:wsp>
                            <wps:wsp>
                              <wps:cNvPr id="23" name="直接连接符 24"/>
                              <wps:cNvCnPr/>
                              <wps:spPr>
                                <a:xfrm>
                                  <a:off x="1782562" y="2575830"/>
                                  <a:ext cx="571793" cy="0"/>
                                </a:xfrm>
                                <a:prstGeom prst="line">
                                  <a:avLst/>
                                </a:prstGeom>
                                <a:ln w="9525" cap="flat" cmpd="sng">
                                  <a:solidFill>
                                    <a:srgbClr val="000000"/>
                                  </a:solidFill>
                                  <a:prstDash val="solid"/>
                                  <a:round/>
                                  <a:headEnd type="none" w="med" len="med"/>
                                  <a:tailEnd type="triangle" w="med" len="med"/>
                                </a:ln>
                              </wps:spPr>
                              <wps:bodyPr upright="1"/>
                            </wps:wsp>
                            <wps:wsp>
                              <wps:cNvPr id="24" name="直接连接符 25"/>
                              <wps:cNvCnPr/>
                              <wps:spPr>
                                <a:xfrm>
                                  <a:off x="1782562" y="1585014"/>
                                  <a:ext cx="571793" cy="0"/>
                                </a:xfrm>
                                <a:prstGeom prst="line">
                                  <a:avLst/>
                                </a:prstGeom>
                                <a:ln w="9525" cap="flat" cmpd="sng">
                                  <a:solidFill>
                                    <a:srgbClr val="000000"/>
                                  </a:solidFill>
                                  <a:prstDash val="solid"/>
                                  <a:round/>
                                  <a:headEnd type="none" w="med" len="med"/>
                                  <a:tailEnd type="triangle" w="med" len="med"/>
                                </a:ln>
                              </wps:spPr>
                              <wps:bodyPr upright="1"/>
                            </wps:wsp>
                            <wps:wsp>
                              <wps:cNvPr id="25" name="直接连接符 26"/>
                              <wps:cNvCnPr/>
                              <wps:spPr>
                                <a:xfrm>
                                  <a:off x="2925416" y="891662"/>
                                  <a:ext cx="0" cy="594198"/>
                                </a:xfrm>
                                <a:prstGeom prst="line">
                                  <a:avLst/>
                                </a:prstGeom>
                                <a:ln w="9525" cap="flat" cmpd="sng">
                                  <a:solidFill>
                                    <a:srgbClr val="000000"/>
                                  </a:solidFill>
                                  <a:prstDash val="solid"/>
                                  <a:round/>
                                  <a:headEnd type="none" w="med" len="med"/>
                                  <a:tailEnd type="triangle" w="med" len="med"/>
                                </a:ln>
                              </wps:spPr>
                              <wps:bodyPr upright="1"/>
                            </wps:wsp>
                            <wps:wsp>
                              <wps:cNvPr id="26" name="直接连接符 27"/>
                              <wps:cNvCnPr/>
                              <wps:spPr>
                                <a:xfrm>
                                  <a:off x="2925416" y="1783323"/>
                                  <a:ext cx="0" cy="594198"/>
                                </a:xfrm>
                                <a:prstGeom prst="line">
                                  <a:avLst/>
                                </a:prstGeom>
                                <a:ln w="9525" cap="flat" cmpd="sng">
                                  <a:solidFill>
                                    <a:srgbClr val="000000"/>
                                  </a:solidFill>
                                  <a:prstDash val="solid"/>
                                  <a:round/>
                                  <a:headEnd type="none" w="med" len="med"/>
                                  <a:tailEnd type="triangle" w="med" len="med"/>
                                </a:ln>
                              </wps:spPr>
                              <wps:bodyPr upright="1"/>
                            </wps:wsp>
                            <wps:wsp>
                              <wps:cNvPr id="27" name="直接连接符 29"/>
                              <wps:cNvCnPr/>
                              <wps:spPr>
                                <a:xfrm>
                                  <a:off x="2925445" y="2744470"/>
                                  <a:ext cx="0" cy="693420"/>
                                </a:xfrm>
                                <a:prstGeom prst="line">
                                  <a:avLst/>
                                </a:prstGeom>
                                <a:ln w="9525" cap="flat" cmpd="sng">
                                  <a:solidFill>
                                    <a:srgbClr val="000000"/>
                                  </a:solidFill>
                                  <a:prstDash val="solid"/>
                                  <a:round/>
                                  <a:headEnd type="none" w="med" len="med"/>
                                  <a:tailEnd type="triangle" w="med" len="med"/>
                                </a:ln>
                              </wps:spPr>
                              <wps:bodyPr upright="1"/>
                            </wps:wsp>
                            <wps:wsp>
                              <wps:cNvPr id="28" name="直接连接符 30"/>
                              <wps:cNvCnPr/>
                              <wps:spPr>
                                <a:xfrm>
                                  <a:off x="3382559" y="693351"/>
                                  <a:ext cx="343222" cy="0"/>
                                </a:xfrm>
                                <a:prstGeom prst="line">
                                  <a:avLst/>
                                </a:prstGeom>
                                <a:ln w="9525" cap="flat" cmpd="sng">
                                  <a:solidFill>
                                    <a:srgbClr val="000000"/>
                                  </a:solidFill>
                                  <a:prstDash val="solid"/>
                                  <a:round/>
                                  <a:headEnd type="none" w="med" len="med"/>
                                  <a:tailEnd type="triangle" w="med" len="med"/>
                                </a:ln>
                              </wps:spPr>
                              <wps:bodyPr upright="1"/>
                            </wps:wsp>
                            <wps:wsp>
                              <wps:cNvPr id="29" name="直接连接符 31"/>
                              <wps:cNvCnPr/>
                              <wps:spPr>
                                <a:xfrm>
                                  <a:off x="3382559" y="1585014"/>
                                  <a:ext cx="343222" cy="0"/>
                                </a:xfrm>
                                <a:prstGeom prst="line">
                                  <a:avLst/>
                                </a:prstGeom>
                                <a:ln w="9525" cap="flat" cmpd="sng">
                                  <a:solidFill>
                                    <a:srgbClr val="000000"/>
                                  </a:solidFill>
                                  <a:prstDash val="solid"/>
                                  <a:round/>
                                  <a:headEnd type="none" w="med" len="med"/>
                                  <a:tailEnd type="triangle" w="med" len="med"/>
                                </a:ln>
                              </wps:spPr>
                              <wps:bodyPr upright="1"/>
                            </wps:wsp>
                            <wps:wsp>
                              <wps:cNvPr id="30" name="直接连接符 32"/>
                              <wps:cNvCnPr/>
                              <wps:spPr>
                                <a:xfrm>
                                  <a:off x="3382645" y="2520950"/>
                                  <a:ext cx="342900" cy="0"/>
                                </a:xfrm>
                                <a:prstGeom prst="line">
                                  <a:avLst/>
                                </a:prstGeom>
                                <a:ln w="9525" cap="flat" cmpd="sng">
                                  <a:solidFill>
                                    <a:srgbClr val="000000"/>
                                  </a:solidFill>
                                  <a:prstDash val="solid"/>
                                  <a:round/>
                                  <a:headEnd type="none" w="med" len="med"/>
                                  <a:tailEnd type="triangle" w="med" len="med"/>
                                </a:ln>
                              </wps:spPr>
                              <wps:bodyPr upright="1"/>
                            </wps:wsp>
                            <wps:wsp>
                              <wps:cNvPr id="31" name="直接连接符 34"/>
                              <wps:cNvCnPr/>
                              <wps:spPr>
                                <a:xfrm>
                                  <a:off x="3382645" y="3625850"/>
                                  <a:ext cx="342900" cy="0"/>
                                </a:xfrm>
                                <a:prstGeom prst="line">
                                  <a:avLst/>
                                </a:prstGeom>
                                <a:ln w="9525" cap="flat" cmpd="sng">
                                  <a:solidFill>
                                    <a:srgbClr val="000000"/>
                                  </a:solidFill>
                                  <a:prstDash val="solid"/>
                                  <a:round/>
                                  <a:headEnd type="none" w="med" len="med"/>
                                  <a:tailEnd type="triangle" w="med" len="med"/>
                                </a:ln>
                              </wps:spPr>
                              <wps:bodyPr upright="1"/>
                            </wps:wsp>
                          </wpg:wgp>
                        </a:graphicData>
                      </a:graphic>
                    </wp:inline>
                  </w:drawing>
                </mc:Choice>
                <mc:Fallback>
                  <w:pict>
                    <v:group id="画布 35" o:spid="_x0000_s1026" o:spt="203" style="height:327.4pt;width:408.6pt;" coordsize="5189220,4157979" o:gfxdata="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">
                      <o:lock v:ext="edit" aspectratio="t"/>
                      <v:rect id="矩形 32" o:spid="_x0000_s1026" o:spt="1" style="position:absolute;left:0;top:0;height:4157979;width:518922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t"/>
                      </v:rect>
                      <v:shape id="文本框 1" o:spid="_x0000_s1026" o:spt="202" type="#_x0000_t202" style="position:absolute;left:67914;top:395888;height:694082;width:1714648;" filled="f" stroked="t" coordsize="21600,21600" o:gfxdata="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SEE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spacing w:beforeLines="0" w:afterLines="0"/>
                                <w:rPr>
                                  <w:rFonts w:hint="default" w:ascii="宋体" w:hAnsi="Times New Roman" w:eastAsia="宋体"/>
                                  <w:sz w:val="18"/>
                                  <w:szCs w:val="24"/>
                                </w:rPr>
                              </w:pPr>
                              <w:r>
                                <w:rPr>
                                  <w:rFonts w:hint="default" w:ascii="宋体" w:eastAsia="宋体"/>
                                  <w:sz w:val="18"/>
                                  <w:szCs w:val="24"/>
                                </w:rPr>
                                <w:t>研究基础：运用文献法分析已有研究资料，进行相关综述，完成前沿调研</w:t>
                              </w:r>
                            </w:p>
                          </w:txbxContent>
                        </v:textbox>
                      </v:shape>
                      <v:shape id="文本框 2" o:spid="_x0000_s1026" o:spt="202" type="#_x0000_t202" style="position:absolute;left:2354580;top:99060;height:3949065;width:2742565;" filled="f" stroked="t" coordsize="21600,21600" o:gfxdata="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mt9f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jc w:val="left"/>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jc w:val="center"/>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txbxContent>
                        </v:textbox>
                      </v:shape>
                      <v:shape id="文本框 3" o:spid="_x0000_s1026" o:spt="202" type="#_x0000_t202" style="position:absolute;left:2468275;top:594198;height:297464;width:914284;" filled="f" stroked="t" coordsize="21600,21600" o:gfxdata="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tZ6xLgAAADa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w:txbxContent>
                            <w:p>
                              <w:pPr>
                                <w:spacing w:beforeLines="0" w:afterLines="0"/>
                                <w:jc w:val="center"/>
                                <w:rPr>
                                  <w:rFonts w:hint="default"/>
                                  <w:sz w:val="18"/>
                                  <w:szCs w:val="24"/>
                                </w:rPr>
                              </w:pPr>
                              <w:r>
                                <w:rPr>
                                  <w:rFonts w:hint="default" w:ascii="宋体" w:eastAsia="宋体"/>
                                  <w:sz w:val="18"/>
                                  <w:szCs w:val="24"/>
                                </w:rPr>
                                <w:t>前沿</w:t>
                              </w:r>
                            </w:p>
                          </w:txbxContent>
                        </v:textbox>
                      </v:shape>
                      <v:shape id="文本框 4" o:spid="_x0000_s1026" o:spt="202" type="#_x0000_t202" style="position:absolute;left:3725781;top:296734;height:891662;width:1257506;" filled="f" stroked="t" coordsize="21600,21600" o:gfxdata="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0nutrgAAADa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w:txbxContent>
                            <w:p>
                              <w:pPr>
                                <w:spacing w:beforeLines="0" w:afterLines="0"/>
                                <w:rPr>
                                  <w:rFonts w:hint="default"/>
                                  <w:sz w:val="18"/>
                                  <w:szCs w:val="24"/>
                                </w:rPr>
                              </w:pPr>
                              <w:r>
                                <w:rPr>
                                  <w:rFonts w:hint="default" w:ascii="宋体" w:eastAsia="宋体"/>
                                  <w:sz w:val="18"/>
                                  <w:szCs w:val="24"/>
                                </w:rPr>
                                <w:t>选题缘由</w:t>
                              </w:r>
                            </w:p>
                            <w:p>
                              <w:pPr>
                                <w:spacing w:beforeLines="0" w:afterLines="0"/>
                                <w:rPr>
                                  <w:rFonts w:hint="default"/>
                                  <w:sz w:val="18"/>
                                  <w:szCs w:val="24"/>
                                </w:rPr>
                              </w:pPr>
                              <w:r>
                                <w:rPr>
                                  <w:rFonts w:hint="default" w:ascii="宋体" w:eastAsia="宋体"/>
                                  <w:sz w:val="18"/>
                                  <w:szCs w:val="24"/>
                                </w:rPr>
                                <w:t>研究意义</w:t>
                              </w:r>
                            </w:p>
                            <w:p>
                              <w:pPr>
                                <w:spacing w:beforeLines="0" w:afterLines="0"/>
                                <w:rPr>
                                  <w:rFonts w:hint="default"/>
                                  <w:sz w:val="18"/>
                                  <w:szCs w:val="24"/>
                                </w:rPr>
                              </w:pPr>
                              <w:r>
                                <w:rPr>
                                  <w:rFonts w:hint="default" w:ascii="宋体" w:eastAsia="宋体"/>
                                  <w:sz w:val="18"/>
                                  <w:szCs w:val="24"/>
                                </w:rPr>
                                <w:t>研究综述</w:t>
                              </w:r>
                            </w:p>
                            <w:p>
                              <w:pPr>
                                <w:spacing w:beforeLines="0" w:afterLines="0"/>
                                <w:rPr>
                                  <w:rFonts w:hint="default"/>
                                  <w:sz w:val="18"/>
                                  <w:szCs w:val="24"/>
                                </w:rPr>
                              </w:pPr>
                              <w:r>
                                <w:rPr>
                                  <w:rFonts w:hint="default" w:ascii="宋体" w:eastAsia="宋体"/>
                                  <w:sz w:val="18"/>
                                  <w:szCs w:val="24"/>
                                </w:rPr>
                                <w:t>研究思路</w:t>
                              </w:r>
                            </w:p>
                            <w:p>
                              <w:pPr>
                                <w:spacing w:beforeLines="0" w:afterLines="0"/>
                                <w:rPr>
                                  <w:rFonts w:hint="default"/>
                                  <w:sz w:val="18"/>
                                  <w:szCs w:val="24"/>
                                </w:rPr>
                              </w:pPr>
                            </w:p>
                            <w:p>
                              <w:pPr>
                                <w:spacing w:beforeLines="0" w:afterLines="0"/>
                                <w:rPr>
                                  <w:rFonts w:hint="default"/>
                                  <w:sz w:val="18"/>
                                  <w:szCs w:val="24"/>
                                </w:rPr>
                              </w:pPr>
                            </w:p>
                            <w:p>
                              <w:pPr>
                                <w:spacing w:beforeLines="0" w:afterLines="0"/>
                                <w:rPr>
                                  <w:rFonts w:hint="default"/>
                                  <w:sz w:val="18"/>
                                  <w:szCs w:val="24"/>
                                </w:rPr>
                              </w:pPr>
                            </w:p>
                            <w:p>
                              <w:pPr>
                                <w:spacing w:beforeLines="0" w:afterLines="0"/>
                                <w:rPr>
                                  <w:rFonts w:hint="default"/>
                                  <w:sz w:val="18"/>
                                  <w:szCs w:val="24"/>
                                </w:rPr>
                              </w:pPr>
                            </w:p>
                          </w:txbxContent>
                        </v:textbox>
                      </v:shape>
                      <v:shape id="文本框 5" o:spid="_x0000_s1026" o:spt="202" type="#_x0000_t202" style="position:absolute;left:3725545;top:1386840;height:734059;width:1285875;" filled="f" stroked="t" coordsize="21600,21600" o:gfxdata="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BUsttwAAANoAAAAP&#10;AAAAAAAAAAEAIAAAACIAAABkcnMvZG93bnJldi54bWxQSwECFAAUAAAACACHTuJAMy8FnjsAAAA5&#10;AAAAEAAAAAAAAAABACAAAAAGAQAAZHJzL3NoYXBleG1sLnhtbFBLBQYAAAAABgAGAFsBAACwAwAA&#10;AAA=&#10;">
                        <v:fill on="f" focussize="0,0"/>
                        <v:stroke color="#000000" joinstyle="miter"/>
                        <v:imagedata o:title=""/>
                        <o:lock v:ext="edit" aspectratio="f"/>
                        <v:textbox>
                          <w:txbxContent>
                            <w:p>
                              <w:pPr>
                                <w:spacing w:beforeLines="0" w:afterLines="0"/>
                                <w:rPr>
                                  <w:rFonts w:hint="default"/>
                                  <w:sz w:val="18"/>
                                  <w:szCs w:val="24"/>
                                </w:rPr>
                              </w:pPr>
                              <w:r>
                                <w:rPr>
                                  <w:rFonts w:hint="default" w:ascii="宋体" w:eastAsia="宋体"/>
                                  <w:sz w:val="18"/>
                                  <w:szCs w:val="24"/>
                                </w:rPr>
                                <w:t>信息技术与英语融合教学、“整学·整课·整法”</w:t>
                              </w:r>
                            </w:p>
                          </w:txbxContent>
                        </v:textbox>
                      </v:shape>
                      <v:shape id="文本框 6" o:spid="_x0000_s1026" o:spt="202" type="#_x0000_t202" style="position:absolute;left:2468275;top:1485859;height:297464;width:914284;" filled="f" stroked="t" coordsize="21600,21600" o:gfxdata="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tN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beforeLines="0" w:afterLines="0"/>
                                <w:jc w:val="center"/>
                                <w:rPr>
                                  <w:rFonts w:hint="default"/>
                                  <w:sz w:val="18"/>
                                  <w:szCs w:val="24"/>
                                </w:rPr>
                              </w:pPr>
                              <w:r>
                                <w:rPr>
                                  <w:rFonts w:hint="default" w:ascii="宋体" w:eastAsia="宋体"/>
                                  <w:sz w:val="18"/>
                                  <w:szCs w:val="24"/>
                                </w:rPr>
                                <w:t>概念界定</w:t>
                              </w:r>
                            </w:p>
                          </w:txbxContent>
                        </v:textbox>
                      </v:shape>
                      <v:shape id="文本框 9" o:spid="_x0000_s1026" o:spt="202" type="#_x0000_t202" style="position:absolute;left:2468245;top:2434590;height:297180;width:914400;" filled="f" stroked="t" coordsize="21600,21600" o:gfxdata="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8Ir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beforeLines="0" w:afterLines="0"/>
                                <w:jc w:val="center"/>
                                <w:rPr>
                                  <w:rFonts w:hint="default"/>
                                  <w:sz w:val="18"/>
                                  <w:szCs w:val="24"/>
                                </w:rPr>
                              </w:pPr>
                              <w:r>
                                <w:rPr>
                                  <w:rFonts w:hint="default" w:ascii="宋体" w:eastAsia="宋体"/>
                                  <w:sz w:val="18"/>
                                  <w:szCs w:val="24"/>
                                </w:rPr>
                                <w:t>现状分析</w:t>
                              </w:r>
                            </w:p>
                          </w:txbxContent>
                        </v:textbox>
                      </v:shape>
                      <v:shape id="文本框 10" o:spid="_x0000_s1026" o:spt="202" type="#_x0000_t202" style="position:absolute;left:3725545;top:2289810;height:499110;width:1257935;" filled="f" stroked="t" coordsize="21600,21600" o:gfxdata="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2W2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spacing w:beforeLines="0" w:afterLines="0"/>
                                <w:rPr>
                                  <w:rFonts w:hint="default"/>
                                  <w:sz w:val="18"/>
                                  <w:szCs w:val="24"/>
                                </w:rPr>
                              </w:pPr>
                              <w:r>
                                <w:rPr>
                                  <w:rFonts w:hint="default" w:ascii="宋体" w:eastAsia="宋体"/>
                                  <w:sz w:val="18"/>
                                  <w:szCs w:val="24"/>
                                </w:rPr>
                                <w:t>现状描述</w:t>
                              </w:r>
                            </w:p>
                            <w:p>
                              <w:pPr>
                                <w:spacing w:beforeLines="0" w:afterLines="0"/>
                                <w:rPr>
                                  <w:rFonts w:hint="default"/>
                                  <w:sz w:val="18"/>
                                  <w:szCs w:val="24"/>
                                </w:rPr>
                              </w:pPr>
                              <w:r>
                                <w:rPr>
                                  <w:rFonts w:hint="default" w:ascii="宋体" w:eastAsia="宋体"/>
                                  <w:sz w:val="18"/>
                                  <w:szCs w:val="24"/>
                                </w:rPr>
                                <w:t>问题总结</w:t>
                              </w:r>
                            </w:p>
                            <w:p>
                              <w:pPr>
                                <w:spacing w:beforeLines="0" w:afterLines="0"/>
                                <w:rPr>
                                  <w:rFonts w:hint="default"/>
                                  <w:sz w:val="18"/>
                                  <w:szCs w:val="24"/>
                                </w:rPr>
                              </w:pPr>
                            </w:p>
                          </w:txbxContent>
                        </v:textbox>
                      </v:shape>
                      <v:shape id="文本框 11" o:spid="_x0000_s1026" o:spt="202" type="#_x0000_t202" style="position:absolute;left:2468245;top:3444240;height:297180;width:914400;" filled="f" stroked="t" coordsize="21600,21600" o:gfxdata="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1EzQ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beforeLines="0" w:afterLines="0"/>
                                <w:jc w:val="center"/>
                                <w:rPr>
                                  <w:rFonts w:hint="default"/>
                                  <w:sz w:val="18"/>
                                  <w:szCs w:val="24"/>
                                </w:rPr>
                              </w:pPr>
                              <w:r>
                                <w:rPr>
                                  <w:rFonts w:hint="default" w:ascii="宋体" w:eastAsia="宋体"/>
                                  <w:sz w:val="18"/>
                                  <w:szCs w:val="24"/>
                                </w:rPr>
                                <w:t>模型构建</w:t>
                              </w:r>
                            </w:p>
                          </w:txbxContent>
                        </v:textbox>
                      </v:shape>
                      <v:shape id="文本框 12" o:spid="_x0000_s1026" o:spt="202" type="#_x0000_t202" style="position:absolute;left:3725545;top:3158490;height:762000;width:1257935;" filled="f" stroked="t" coordsize="21600,21600" o:gfxdata="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irN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beforeLines="0" w:afterLines="0"/>
                                <w:rPr>
                                  <w:rFonts w:hint="default" w:ascii="宋体" w:hAnsi="Times New Roman" w:eastAsia="宋体"/>
                                  <w:sz w:val="18"/>
                                  <w:szCs w:val="24"/>
                                </w:rPr>
                              </w:pPr>
                              <w:r>
                                <w:rPr>
                                  <w:rFonts w:hint="default" w:ascii="宋体" w:eastAsia="宋体"/>
                                  <w:sz w:val="18"/>
                                  <w:szCs w:val="24"/>
                                </w:rPr>
                                <w:t>设计可操作性教学</w:t>
                              </w:r>
                            </w:p>
                            <w:p>
                              <w:pPr>
                                <w:spacing w:beforeLines="0" w:afterLines="0"/>
                                <w:rPr>
                                  <w:rFonts w:hint="default" w:ascii="宋体" w:hAnsi="Times New Roman" w:eastAsia="宋体"/>
                                  <w:sz w:val="18"/>
                                  <w:szCs w:val="24"/>
                                </w:rPr>
                              </w:pPr>
                              <w:r>
                                <w:rPr>
                                  <w:rFonts w:hint="default" w:ascii="宋体" w:eastAsia="宋体"/>
                                  <w:sz w:val="18"/>
                                  <w:szCs w:val="24"/>
                                </w:rPr>
                                <w:t>布置趣味性教学</w:t>
                              </w:r>
                            </w:p>
                            <w:p>
                              <w:pPr>
                                <w:spacing w:beforeLines="0" w:afterLines="0"/>
                                <w:rPr>
                                  <w:rFonts w:hint="default" w:ascii="宋体" w:hAnsi="Times New Roman" w:eastAsia="宋体"/>
                                  <w:sz w:val="18"/>
                                  <w:szCs w:val="24"/>
                                </w:rPr>
                              </w:pPr>
                              <w:r>
                                <w:rPr>
                                  <w:rFonts w:hint="default" w:ascii="宋体" w:eastAsia="宋体"/>
                                  <w:sz w:val="18"/>
                                  <w:szCs w:val="24"/>
                                </w:rPr>
                                <w:t>构建个性化教学</w:t>
                              </w:r>
                            </w:p>
                          </w:txbxContent>
                        </v:textbox>
                      </v:shape>
                      <v:shape id="文本框 13" o:spid="_x0000_s1026" o:spt="202" type="#_x0000_t202" style="position:absolute;left:67914;top:1287550;height:691894;width:1714648;" filled="f" stroked="t" coordsize="21600,21600" o:gfxdata="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Or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beforeLines="0" w:afterLines="0"/>
                                <w:rPr>
                                  <w:rFonts w:hint="default"/>
                                  <w:sz w:val="18"/>
                                  <w:szCs w:val="24"/>
                                </w:rPr>
                              </w:pPr>
                              <w:r>
                                <w:rPr>
                                  <w:rFonts w:hint="default" w:ascii="宋体" w:eastAsia="宋体"/>
                                  <w:sz w:val="18"/>
                                  <w:szCs w:val="24"/>
                                </w:rPr>
                                <w:t>研究前提：对信息技术与英语融合教学中“整学·整课·整法”概念进行厘定</w:t>
                              </w:r>
                            </w:p>
                          </w:txbxContent>
                        </v:textbox>
                      </v:shape>
                      <v:shape id="文本框 15" o:spid="_x0000_s1026" o:spt="202" type="#_x0000_t202" style="position:absolute;left:67945;top:2170430;height:866140;width:1714500;" filled="f" stroked="t" coordsize="21600,21600" o:gfxdata="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aQ2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beforeLines="0" w:afterLines="0"/>
                                <w:rPr>
                                  <w:rFonts w:hint="default"/>
                                  <w:sz w:val="18"/>
                                  <w:szCs w:val="24"/>
                                </w:rPr>
                              </w:pPr>
                              <w:r>
                                <w:rPr>
                                  <w:rFonts w:hint="default" w:ascii="宋体" w:eastAsia="宋体"/>
                                  <w:sz w:val="18"/>
                                  <w:szCs w:val="24"/>
                                </w:rPr>
                                <w:t>现状反思：运用问卷法分析信息技术与英语融合教学中“整学·整课·整法”实施现状，为研究做铺垫</w:t>
                              </w:r>
                            </w:p>
                          </w:txbxContent>
                        </v:textbox>
                      </v:shape>
                      <v:shape id="文本框 16" o:spid="_x0000_s1026" o:spt="202" type="#_x0000_t202" style="position:absolute;left:67945;top:3326765;height:669290;width:1714500;" filled="f" stroked="t" coordsize="21600,21600" o:gfxdata="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qNUG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spacing w:beforeLines="0" w:afterLines="0"/>
                                <w:rPr>
                                  <w:rFonts w:hint="default" w:ascii="Times New Roman" w:hAnsi="Times New Roman" w:eastAsia="宋体"/>
                                  <w:sz w:val="18"/>
                                  <w:szCs w:val="24"/>
                                </w:rPr>
                              </w:pPr>
                              <w:r>
                                <w:rPr>
                                  <w:rFonts w:hint="default" w:ascii="宋体" w:eastAsia="宋体"/>
                                  <w:sz w:val="18"/>
                                  <w:szCs w:val="24"/>
                                </w:rPr>
                                <w:t>构建实施：提出信息技术与英语融合教学中“整学·整课·整法”设计路径</w:t>
                              </w:r>
                            </w:p>
                          </w:txbxContent>
                        </v:textbox>
                      </v:shape>
                      <v:line id="直接连接符 17" o:spid="_x0000_s1026" o:spt="20" style="position:absolute;left:1782562;top:693351;height:0;width:571793;"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8" o:spid="_x0000_s1026" o:spt="20" style="position:absolute;left:868278;top:1089971;height:196851;width:730;"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9" o:spid="_x0000_s1026" o:spt="20" style="position:absolute;left:868278;top:1980903;height:198309;width:0;"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868045;top:3035300;height:297815;width:127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782445;top:3680460;height:0;width:572135;"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4" o:spid="_x0000_s1026" o:spt="20" style="position:absolute;left:1782562;top:2575830;height:0;width:571793;"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5" o:spid="_x0000_s1026" o:spt="20" style="position:absolute;left:1782562;top:1585014;height:0;width:571793;"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6" o:spid="_x0000_s1026" o:spt="20" style="position:absolute;left:2925416;top:891662;height:594198;width: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7" o:spid="_x0000_s1026" o:spt="20" style="position:absolute;left:2925416;top:1783323;height:594198;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29" o:spid="_x0000_s1026" o:spt="20" style="position:absolute;left:2925445;top:2744470;height:693420;width:0;"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30" o:spid="_x0000_s1026" o:spt="20" style="position:absolute;left:3382559;top:693351;height:0;width:3432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31" o:spid="_x0000_s1026" o:spt="20" style="position:absolute;left:3382559;top:1585014;height:0;width:343222;"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32" o:spid="_x0000_s1026" o:spt="20" style="position:absolute;left:3382645;top:2520950;height:0;width:342900;"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34" o:spid="_x0000_s1026" o:spt="20" style="position:absolute;left:3382645;top:3625850;height:0;width:34290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tabs>
                <w:tab w:val="left" w:pos="2107"/>
              </w:tabs>
              <w:adjustRightInd w:val="0"/>
              <w:snapToGrid w:val="0"/>
              <w:spacing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重点难点</w:t>
            </w:r>
          </w:p>
          <w:p>
            <w:pPr>
              <w:spacing w:line="360" w:lineRule="auto"/>
              <w:ind w:firstLine="482" w:firstLineChars="200"/>
              <w:jc w:val="both"/>
              <w:outlineLvl w:val="0"/>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重点：</w:t>
            </w:r>
            <w:r>
              <w:rPr>
                <w:rFonts w:hint="eastAsia" w:ascii="宋体" w:hAnsi="宋体" w:eastAsia="宋体" w:cs="宋体"/>
                <w:b w:val="0"/>
                <w:bCs/>
                <w:color w:val="auto"/>
                <w:sz w:val="24"/>
                <w:szCs w:val="24"/>
                <w:lang w:val="en-US" w:eastAsia="zh-CN"/>
              </w:rPr>
              <w:t>新课程背景下信息技术与英语融合教学中“整学·整课·整法”运用中，如何将评价手段、教学方法、新课程融为一体研究；</w:t>
            </w:r>
          </w:p>
          <w:p>
            <w:pPr>
              <w:spacing w:line="360" w:lineRule="auto"/>
              <w:ind w:firstLine="482" w:firstLineChars="200"/>
              <w:jc w:val="both"/>
              <w:outlineLvl w:val="0"/>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难点：</w:t>
            </w:r>
            <w:r>
              <w:rPr>
                <w:rFonts w:hint="eastAsia" w:ascii="宋体" w:hAnsi="宋体" w:eastAsia="宋体" w:cs="宋体"/>
                <w:b w:val="0"/>
                <w:bCs/>
                <w:color w:val="auto"/>
                <w:sz w:val="24"/>
                <w:szCs w:val="24"/>
                <w:lang w:val="en-US" w:eastAsia="zh-CN"/>
              </w:rPr>
              <w:t>新课程背景下信息技术与英语融合教学中“整学·整课·整法”运用，如何颠覆传统以教科书和教师为主体的知识传授方法,赋予了学生根据自身需求选择相应的内容进行学习的弹性权力，建立了教师+学生的多维化发散性知识传递路径研究。</w:t>
            </w:r>
          </w:p>
          <w:p>
            <w:pPr>
              <w:pStyle w:val="2"/>
              <w:ind w:left="0" w:leftChars="0" w:firstLine="0" w:firstLineChars="0"/>
              <w:rPr>
                <w:rFonts w:hint="eastAsia" w:ascii="宋体" w:hAnsi="宋体" w:eastAsia="宋体" w:cs="宋体"/>
                <w:b w:val="0"/>
                <w:bCs/>
                <w:color w:val="auto"/>
                <w:sz w:val="24"/>
                <w:szCs w:val="24"/>
                <w:lang w:val="en-US" w:eastAsia="zh-CN"/>
              </w:rPr>
            </w:pPr>
          </w:p>
          <w:p>
            <w:pPr>
              <w:pStyle w:val="2"/>
              <w:ind w:left="0" w:leftChars="0" w:firstLine="0" w:firstLineChars="0"/>
              <w:rPr>
                <w:rFonts w:hint="eastAsia" w:ascii="宋体" w:hAnsi="宋体" w:eastAsia="宋体" w:cs="宋体"/>
                <w:b w:val="0"/>
                <w:bCs/>
                <w:color w:val="auto"/>
                <w:sz w:val="24"/>
                <w:szCs w:val="24"/>
                <w:lang w:val="en-US" w:eastAsia="zh-CN"/>
              </w:rPr>
            </w:pPr>
          </w:p>
          <w:p>
            <w:pPr>
              <w:pStyle w:val="2"/>
              <w:ind w:left="0" w:leftChars="0" w:firstLine="0" w:firstLineChars="0"/>
              <w:rPr>
                <w:rFonts w:hint="eastAsia" w:ascii="宋体" w:hAnsi="宋体" w:eastAsia="宋体" w:cs="宋体"/>
                <w:b w:val="0"/>
                <w:bCs/>
                <w:color w:val="auto"/>
                <w:sz w:val="24"/>
                <w:szCs w:val="24"/>
                <w:lang w:val="en-US" w:eastAsia="zh-CN"/>
              </w:rPr>
            </w:pPr>
          </w:p>
          <w:p>
            <w:pPr>
              <w:pStyle w:val="2"/>
              <w:ind w:left="0" w:leftChars="0" w:firstLine="0" w:firstLineChars="0"/>
              <w:rPr>
                <w:rFonts w:hint="eastAsia" w:ascii="宋体" w:hAnsi="宋体" w:eastAsia="宋体" w:cs="宋体"/>
                <w:b w:val="0"/>
                <w:bCs/>
                <w:color w:val="auto"/>
                <w:sz w:val="24"/>
                <w:szCs w:val="24"/>
                <w:lang w:val="en-US" w:eastAsia="zh-CN"/>
              </w:rPr>
            </w:pPr>
          </w:p>
          <w:p>
            <w:pPr>
              <w:pStyle w:val="2"/>
              <w:ind w:left="0" w:leftChars="0" w:firstLine="0" w:firstLineChars="0"/>
              <w:rPr>
                <w:rFonts w:hint="eastAsia" w:ascii="宋体" w:hAnsi="宋体" w:eastAsia="宋体" w:cs="宋体"/>
                <w:b w:val="0"/>
                <w:bCs/>
                <w:color w:val="auto"/>
                <w:sz w:val="24"/>
                <w:szCs w:val="24"/>
                <w:lang w:val="en-US" w:eastAsia="zh-CN"/>
              </w:rPr>
            </w:pPr>
          </w:p>
          <w:p>
            <w:pPr>
              <w:pStyle w:val="2"/>
              <w:ind w:left="0" w:leftChars="0" w:firstLine="0" w:firstLineChars="0"/>
              <w:rPr>
                <w:rFonts w:hint="eastAsia" w:ascii="宋体" w:hAnsi="宋体" w:eastAsia="宋体" w:cs="宋体"/>
                <w:b w:val="0"/>
                <w:bCs/>
                <w:color w:val="auto"/>
                <w:sz w:val="24"/>
                <w:szCs w:val="24"/>
                <w:lang w:val="en-US" w:eastAsia="zh-CN"/>
              </w:rPr>
            </w:pPr>
          </w:p>
          <w:p>
            <w:pPr>
              <w:pStyle w:val="2"/>
              <w:ind w:left="0" w:leftChars="0" w:firstLine="0" w:firstLineChars="0"/>
              <w:rPr>
                <w:rFonts w:hint="eastAsia" w:ascii="宋体" w:hAnsi="宋体" w:eastAsia="宋体" w:cs="宋体"/>
                <w:b w:val="0"/>
                <w:bCs/>
                <w:color w:val="auto"/>
                <w:sz w:val="24"/>
                <w:szCs w:val="24"/>
                <w:lang w:val="en-US" w:eastAsia="zh-CN"/>
              </w:rPr>
            </w:pPr>
          </w:p>
          <w:p>
            <w:pPr>
              <w:pStyle w:val="2"/>
              <w:ind w:left="0" w:leftChars="0" w:firstLine="0" w:firstLineChars="0"/>
              <w:rPr>
                <w:rFonts w:hint="eastAsia" w:ascii="宋体" w:hAnsi="宋体" w:eastAsia="宋体" w:cs="宋体"/>
                <w:b w:val="0"/>
                <w:bCs/>
                <w:color w:val="auto"/>
                <w:sz w:val="24"/>
                <w:szCs w:val="24"/>
                <w:lang w:val="en-US" w:eastAsia="zh-CN"/>
              </w:rPr>
            </w:pPr>
          </w:p>
          <w:p>
            <w:pPr>
              <w:pStyle w:val="2"/>
              <w:ind w:left="0" w:leftChars="0" w:firstLine="0" w:firstLineChars="0"/>
              <w:rPr>
                <w:rFonts w:hint="eastAsia" w:ascii="宋体" w:hAnsi="宋体" w:eastAsia="宋体" w:cs="宋体"/>
                <w:b w:val="0"/>
                <w:bCs/>
                <w:color w:val="auto"/>
                <w:sz w:val="24"/>
                <w:szCs w:val="24"/>
                <w:lang w:val="en-US" w:eastAsia="zh-CN"/>
              </w:rPr>
            </w:pPr>
          </w:p>
          <w:p>
            <w:pPr>
              <w:pStyle w:val="2"/>
              <w:ind w:left="0" w:leftChars="0" w:firstLine="0" w:firstLineChars="0"/>
              <w:rPr>
                <w:rFonts w:hint="eastAsia" w:ascii="宋体" w:hAnsi="宋体" w:eastAsia="宋体" w:cs="宋体"/>
                <w:b w:val="0"/>
                <w:bCs/>
                <w:color w:val="auto"/>
                <w:sz w:val="24"/>
                <w:szCs w:val="24"/>
                <w:lang w:val="en-US" w:eastAsia="zh-CN"/>
              </w:rPr>
            </w:pPr>
          </w:p>
          <w:p>
            <w:pPr>
              <w:adjustRightInd w:val="0"/>
              <w:snapToGrid w:val="0"/>
              <w:spacing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基本思路</w:t>
            </w:r>
          </w:p>
          <w:p>
            <w:pPr>
              <w:spacing w:line="360" w:lineRule="auto"/>
              <w:ind w:right="7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34" name="文本框 34"/>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rPr>
                                      <w:rFonts w:hint="eastAsia"/>
                                    </w:rPr>
                                    <w:t>课题研究总体设计</w:t>
                                  </w:r>
                                </w:p>
                              </w:txbxContent>
                            </wps:txbx>
                            <wps:bodyPr upright="1"/>
                          </wps:wsp>
                        </a:graphicData>
                      </a:graphic>
                    </wp:anchor>
                  </w:drawing>
                </mc:Choice>
                <mc:Fallback>
                  <w:pict>
                    <v:shape id="_x0000_s1026" o:spid="_x0000_s1026" o:spt="202" type="#_x0000_t202" style="position:absolute;left:0pt;margin-left:151.95pt;margin-top:15.25pt;height:30.85pt;width:112.5pt;z-index:251660288;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6qRA2AAAAAkBAAAPAAAAAAAAAAEAIAAA&#10;ACIAAABkcnMvZG93bnJldi54bWxQSwECFAAUAAAACACHTuJAU8OuFwwCAAA4BAAADgAAAAAAAAAB&#10;ACAAAAAnAQAAZHJzL2Uyb0RvYy54bWxQSwUGAAAAAAYABgBZAQAApQUAAAAA&#10;">
                      <v:fill on="t" focussize="0,0"/>
                      <v:stroke color="#000000" joinstyle="miter"/>
                      <v:imagedata o:title=""/>
                      <o:lock v:ext="edit" aspectratio="f"/>
                      <v:textbox>
                        <w:txbxContent>
                          <w:p>
                            <w:pPr>
                              <w:ind w:firstLine="210" w:firstLineChars="100"/>
                            </w:pPr>
                            <w:r>
                              <w:rPr>
                                <w:rFonts w:hint="eastAsia"/>
                              </w:rPr>
                              <w:t>课题研究总体设计</w:t>
                            </w:r>
                          </w:p>
                        </w:txbxContent>
                      </v:textbox>
                    </v:shape>
                  </w:pict>
                </mc:Fallback>
              </mc:AlternateContent>
            </w:r>
          </w:p>
          <w:p>
            <w:pPr>
              <w:spacing w:line="360" w:lineRule="auto"/>
              <w:ind w:right="7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33" name="任意多边形 33"/>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5.15pt;margin-top:14.9pt;height:20.95pt;width:394.95pt;z-index:251665408;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Ngvw2fXAAAACAEA&#10;AA8AAAAAAAAAAQAgAAAAIgAAAGRycy9kb3ducmV2LnhtbFBLAQIUABQAAAAIAIdO4kDl8lg3/wIA&#10;AAEHAAAOAAAAAAAAAAEAIAAAACYBAABkcnMvZTJvRG9jLnhtbFBLBQYAAAAABgAGAFkBAACXBgAA&#10;A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pPr>
              <w:spacing w:line="360" w:lineRule="auto"/>
              <w:ind w:right="7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77696"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35" name="右箭头 35"/>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54.35pt;margin-top:18.95pt;height:26.4pt;width:17.35pt;z-index:251677696;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72C22AAA&#10;AAkBAAAPAAAAAAAAAAEAIAAAACIAAABkcnMvZG93bnJldi54bWxQSwECFAAUAAAACACHTuJA7hPz&#10;DR4CAAB5BAAADgAAAAAAAAABACAAAAAnAQAAZHJzL2Uyb0RvYy54bWxQSwUGAAAAAAYABgBZAQAA&#10;twU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37" name="右箭头 37"/>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9.35pt;margin-top:18.55pt;height:5.95pt;width:11.65pt;z-index:251667456;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oBuVjY&#10;AAAACQEAAA8AAAAAAAAAAQAgAAAAIgAAAGRycy9kb3ducmV2LnhtbFBLAQIUABQAAAAIAIdO4kCt&#10;lK0PIAIAAHgEAAAOAAAAAAAAAAEAIAAAACcBAABkcnMvZTJvRG9jLnhtbFBLBQYAAAAABgAGAFkB&#10;AAC5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36" name="右箭头 36"/>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55.15pt;margin-top:16.25pt;height:8.25pt;width:11.8pt;z-index:251668480;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QeLP&#10;2AAAAAkBAAAPAAAAAAAAAAEAIAAAACIAAABkcnMvZG93bnJldi54bWxQSwECFAAUAAAACACHTuJA&#10;9FP2jSECAAB5BAAADgAAAAAAAAABACAAAAAnAQAAZHJzL2Uyb0RvYy54bWxQSwUGAAAAAAYABgBZ&#10;AQAAug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38" name="右箭头 38"/>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5.95pt;margin-top:16.25pt;height:16.85pt;width:13.35pt;z-index:251671552;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VuytrYAAAA&#10;CQEAAA8AAAAAAAAAAQAgAAAAIgAAAGRycy9kb3ducmV2LnhtbFBLAQIUABQAAAAIAIdO4kAnWkkm&#10;HQIAAHkEAAAOAAAAAAAAAAEAIAAAACcBAABkcnMvZTJvRG9jLnhtbFBLBQYAAAAABgAGAFkBAAC2&#10;BQ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39" name="文本框 39"/>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完成阶段性实践（实验）报告</w:t>
                                  </w:r>
                                </w:p>
                              </w:txbxContent>
                            </wps:txbx>
                            <wps:bodyPr upright="1"/>
                          </wps:wsp>
                        </a:graphicData>
                      </a:graphic>
                    </wp:anchor>
                  </w:drawing>
                </mc:Choice>
                <mc:Fallback>
                  <w:pict>
                    <v:shape id="_x0000_s1026" o:spid="_x0000_s1026" o:spt="202" type="#_x0000_t202" style="position:absolute;left:0pt;margin-left:269.3pt;margin-top:1.25pt;height:51.75pt;width:81.55pt;z-index:251670528;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JIl+2AAAAAkBAAAPAAAAAAAAAAEAIAAA&#10;ACIAAABkcnMvZG93bnJldi54bWxQSwECFAAUAAAACACHTuJAu+Jg5wwCAAA4BAAADgAAAAAAAAAB&#10;ACAAAAAnAQAAZHJzL2Uyb0RvYy54bWxQSwUGAAAAAAYABgBZAQAApQUAAAAA&#10;">
                      <v:fill on="t" focussize="0,0"/>
                      <v:stroke color="#000000" joinstyle="miter"/>
                      <v:imagedata o:title=""/>
                      <o:lock v:ext="edit" aspectratio="f"/>
                      <v:textbox>
                        <w:txbxContent>
                          <w:p>
                            <w:r>
                              <w:rPr>
                                <w:rFonts w:hint="eastAsia"/>
                              </w:rPr>
                              <w:t>完成阶段性实践（实验）报告</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40" name="文本框 40"/>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r>
                                    <w:rPr>
                                      <w:rFonts w:hint="eastAsia"/>
                                    </w:rPr>
                                    <w:t>研究报告</w:t>
                                  </w:r>
                                </w:p>
                              </w:txbxContent>
                            </wps:txbx>
                            <wps:bodyPr upright="1"/>
                          </wps:wsp>
                        </a:graphicData>
                      </a:graphic>
                    </wp:anchor>
                  </w:drawing>
                </mc:Choice>
                <mc:Fallback>
                  <w:pict>
                    <v:shape id="_x0000_s1026" o:spid="_x0000_s1026" o:spt="202" type="#_x0000_t202" style="position:absolute;left:0pt;margin-left:375.95pt;margin-top:9.9pt;height:41.3pt;width:60.6pt;z-index:251676672;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7W9WtkAAAAKAQAADwAAAAAAAAABACAA&#10;AAAiAAAAZHJzL2Rvd25yZXYueG1sUEsBAhQAFAAAAAgAh07iQPoaU3EMAgAANwQAAA4AAAAAAAAA&#10;AQAgAAAAKAEAAGRycy9lMm9Eb2MueG1sUEsFBgAAAAAGAAYAWQEAAKYFAAAAAA==&#10;">
                      <v:fill on="t" focussize="0,0"/>
                      <v:stroke color="#000000" joinstyle="miter"/>
                      <v:imagedata o:title=""/>
                      <o:lock v:ext="edit" aspectratio="f"/>
                      <v:textbox>
                        <w:txbxContent>
                          <w:p>
                            <w:pPr>
                              <w:rPr>
                                <w:rFonts w:hint="eastAsia"/>
                              </w:rPr>
                            </w:pPr>
                          </w:p>
                          <w:p>
                            <w:r>
                              <w:rPr>
                                <w:rFonts w:hint="eastAsia"/>
                              </w:rPr>
                              <w:t>研究报告</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41" name="文本框 41"/>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开展调研工作</w:t>
                                  </w:r>
                                </w:p>
                                <w:p>
                                  <w:r>
                                    <w:rPr>
                                      <w:rFonts w:hint="eastAsia"/>
                                    </w:rPr>
                                    <w:t>制定预设方案</w:t>
                                  </w:r>
                                </w:p>
                              </w:txbxContent>
                            </wps:txbx>
                            <wps:bodyPr upright="1"/>
                          </wps:wsp>
                        </a:graphicData>
                      </a:graphic>
                    </wp:anchor>
                  </w:drawing>
                </mc:Choice>
                <mc:Fallback>
                  <w:pict>
                    <v:shape id="_x0000_s1026" o:spid="_x0000_s1026" o:spt="202" type="#_x0000_t202" style="position:absolute;left:0pt;margin-left:166.95pt;margin-top:4.65pt;height:40.7pt;width:86.75pt;z-index:251663360;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PeZ19cAAAAIAQAADwAAAAAAAAABACAA&#10;AAAiAAAAZHJzL2Rvd25yZXYueG1sUEsBAhQAFAAAAAgAh07iQOfeA9MOAgAAOAQAAA4AAAAAAAAA&#10;AQAgAAAAJgEAAGRycy9lMm9Eb2MueG1sUEsFBgAAAAAGAAYAWQEAAKYFAAAAAA==&#10;">
                      <v:fill on="t" focussize="0,0"/>
                      <v:stroke color="#000000" joinstyle="miter"/>
                      <v:imagedata o:title=""/>
                      <o:lock v:ext="edit" aspectratio="f"/>
                      <v:textbox>
                        <w:txbxContent>
                          <w:p>
                            <w:pPr>
                              <w:rPr>
                                <w:rFonts w:hint="eastAsia"/>
                              </w:rPr>
                            </w:pPr>
                            <w:r>
                              <w:rPr>
                                <w:rFonts w:hint="eastAsia"/>
                              </w:rPr>
                              <w:t>开展调研工作</w:t>
                            </w:r>
                          </w:p>
                          <w:p>
                            <w:r>
                              <w:rPr>
                                <w:rFonts w:hint="eastAsia"/>
                              </w:rPr>
                              <w:t>制定预设方案</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44" name="文本框 44"/>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成立课题小组</w:t>
                                  </w:r>
                                </w:p>
                              </w:txbxContent>
                            </wps:txbx>
                            <wps:bodyPr upright="1"/>
                          </wps:wsp>
                        </a:graphicData>
                      </a:graphic>
                    </wp:anchor>
                  </w:drawing>
                </mc:Choice>
                <mc:Fallback>
                  <w:pict>
                    <v:shape id="_x0000_s1026" o:spid="_x0000_s1026" o:spt="202" type="#_x0000_t202" style="position:absolute;left:0pt;margin-left:71.9pt;margin-top:10.4pt;height:25.05pt;width:81.8pt;z-index:251664384;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yHP02AAAAAkBAAAPAAAAAAAAAAEAIAAA&#10;ACIAAABkcnMvZG93bnJldi54bWxQSwECFAAUAAAACACHTuJA0f86KAwCAAA4BAAADgAAAAAAAAAB&#10;ACAAAAAnAQAAZHJzL2Uyb0RvYy54bWxQSwUGAAAAAAYABgBZAQAApQUAAAAA&#10;">
                      <v:fill on="t" focussize="0,0"/>
                      <v:stroke color="#000000" joinstyle="miter"/>
                      <v:imagedata o:title=""/>
                      <o:lock v:ext="edit" aspectratio="f"/>
                      <v:textbox>
                        <w:txbxContent>
                          <w:p>
                            <w:r>
                              <w:rPr>
                                <w:rFonts w:hint="eastAsia"/>
                              </w:rPr>
                              <w:t>成立课题小组</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47" name="文本框 47"/>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选题背景</w:t>
                                  </w:r>
                                </w:p>
                              </w:txbxContent>
                            </wps:txbx>
                            <wps:bodyPr upright="1"/>
                          </wps:wsp>
                        </a:graphicData>
                      </a:graphic>
                    </wp:anchor>
                  </w:drawing>
                </mc:Choice>
                <mc:Fallback>
                  <w:pict>
                    <v:shape id="_x0000_s1026" o:spid="_x0000_s1026" o:spt="202" type="#_x0000_t202" style="position:absolute;left:0pt;margin-left:-1.5pt;margin-top:8.55pt;height:24.55pt;width:59.1pt;z-index:251662336;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vtQ+rYAAAACAEAAA8AAAAAAAAAAQAgAAAA&#10;IgAAAGRycy9kb3ducmV2LnhtbFBLAQIUABQAAAAIAIdO4kC1cXCOCwIAADcEAAAOAAAAAAAAAAEA&#10;IAAAACcBAABkcnMvZTJvRG9jLnhtbFBLBQYAAAAABgAGAFkBAACkBQAAAAA=&#10;">
                      <v:fill on="t" focussize="0,0"/>
                      <v:stroke color="#000000" joinstyle="miter"/>
                      <v:imagedata o:title=""/>
                      <o:lock v:ext="edit" aspectratio="f"/>
                      <v:textbox>
                        <w:txbxContent>
                          <w:p>
                            <w:r>
                              <w:rPr>
                                <w:rFonts w:hint="eastAsia"/>
                              </w:rPr>
                              <w:t>选题背景</w:t>
                            </w:r>
                          </w:p>
                        </w:txbxContent>
                      </v:textbox>
                    </v:shape>
                  </w:pict>
                </mc:Fallback>
              </mc:AlternateContent>
            </w:r>
          </w:p>
          <w:p>
            <w:pPr>
              <w:spacing w:line="360" w:lineRule="auto"/>
              <w:ind w:right="7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163830</wp:posOffset>
                      </wp:positionH>
                      <wp:positionV relativeFrom="paragraph">
                        <wp:posOffset>363855</wp:posOffset>
                      </wp:positionV>
                      <wp:extent cx="563245" cy="2639060"/>
                      <wp:effectExtent l="4445" t="4445" r="11430" b="8255"/>
                      <wp:wrapNone/>
                      <wp:docPr id="49" name="文本框 49"/>
                      <wp:cNvGraphicFramePr/>
                      <a:graphic xmlns:a="http://schemas.openxmlformats.org/drawingml/2006/main">
                        <a:graphicData uri="http://schemas.microsoft.com/office/word/2010/wordprocessingShape">
                          <wps:wsp>
                            <wps:cNvSpPr txBox="1"/>
                            <wps:spPr>
                              <a:xfrm>
                                <a:off x="0" y="0"/>
                                <a:ext cx="563245" cy="26390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“整学·整课·整法”：新课程背景下信息技术与英语融合教学对策的研究</w:t>
                                  </w:r>
                                </w:p>
                              </w:txbxContent>
                            </wps:txbx>
                            <wps:bodyPr vert="eaVert" upright="1"/>
                          </wps:wsp>
                        </a:graphicData>
                      </a:graphic>
                    </wp:anchor>
                  </w:drawing>
                </mc:Choice>
                <mc:Fallback>
                  <w:pict>
                    <v:shape id="_x0000_s1026" o:spid="_x0000_s1026" o:spt="202" type="#_x0000_t202" style="position:absolute;left:0pt;margin-left:12.9pt;margin-top:28.65pt;height:207.8pt;width:44.35pt;z-index:251661312;mso-width-relative:page;mso-height-relative:page;" fillcolor="#FFFFFF" filled="t" stroked="t" coordsize="21600,21600" o:gfxdata="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RTGP2AAAAAkBAAAP&#10;AAAAAAAAAAEAIAAAACIAAABkcnMvZG93bnJldi54bWxQSwECFAAUAAAACACHTuJAmfpIJxgCAABG&#10;BAAADgAAAAAAAAABACAAAAAnAQAAZHJzL2Uyb0RvYy54bWxQSwUGAAAAAAYABgBZAQAAsQUAAAAA&#10;">
                      <v:fill on="t" focussize="0,0"/>
                      <v:stroke color="#000000" joinstyle="miter"/>
                      <v:imagedata o:title=""/>
                      <o:lock v:ext="edit" aspectratio="f"/>
                      <v:textbox style="layout-flow:vertical-ideographic;">
                        <w:txbxContent>
                          <w:p>
                            <w:r>
                              <w:rPr>
                                <w:rFonts w:hint="eastAsia"/>
                              </w:rPr>
                              <w:t>“整学·整课·整法”：新课程背景下信息技术与英语融合教学对策的研究</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48" name="下箭头 48"/>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07.45pt;margin-top:20pt;height:8.65pt;width:6pt;z-index:251673600;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4Ri2XbAAAACQEAAA8AAAAAAAAAAQAgAAAAIgAAAGRycy9kb3ducmV2LnhtbFBLAQIUABQA&#10;AAAIAIdO4kCgD72BJgIAAHcEAAAOAAAAAAAAAAEAIAAAACoBAABkcnMvZTJvRG9jLnhtbFBLBQYA&#10;AAAABgAGAFkBAADC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2576"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51" name="下箭头 51"/>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4.4pt;margin-top:11.8pt;height:6pt;width:6pt;z-index:251672576;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MBIcNMAAAAH&#10;AQAADwAAAAAAAAABACAAAAAiAAAAZHJzL2Rvd25yZXYueG1sUEsBAhQAFAAAAAgAh07iQKn2Jlwh&#10;AgAAdgQAAA4AAAAAAAAAAQAgAAAAIgEAAGRycy9lMm9Eb2MueG1sUEsFBgAAAAAGAAYAWQEAALUF&#10;AAAAAA==&#10;" adj="16200,5400">
                      <v:fill on="t" focussize="0,0"/>
                      <v:stroke color="#000000" joinstyle="miter"/>
                      <v:imagedata o:title=""/>
                      <o:lock v:ext="edit" aspectratio="f"/>
                    </v:shape>
                  </w:pict>
                </mc:Fallback>
              </mc:AlternateContent>
            </w:r>
          </w:p>
          <w:p>
            <w:pPr>
              <w:spacing w:line="360" w:lineRule="auto"/>
              <w:ind w:right="7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50" name="文本框 50"/>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精选课题组成员、实现研究效率</w:t>
                                  </w:r>
                                </w:p>
                              </w:txbxContent>
                            </wps:txbx>
                            <wps:bodyPr vert="eaVert" upright="1"/>
                          </wps:wsp>
                        </a:graphicData>
                      </a:graphic>
                    </wp:anchor>
                  </w:drawing>
                </mc:Choice>
                <mc:Fallback>
                  <w:pict>
                    <v:shape id="_x0000_s1026" o:spid="_x0000_s1026" o:spt="202" type="#_x0000_t202" style="position:absolute;left:0pt;margin-left:94.75pt;margin-top:11.7pt;height:196.05pt;width:30.85pt;z-index:251669504;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XApm2QAAAAoBAAAPAAAA&#10;AAAAAAEAIAAAACIAAABkcnMvZG93bnJldi54bWxQSwECFAAUAAAACACHTuJAIV4vChQCAABGBAAA&#10;DgAAAAAAAAABACAAAAAoAQAAZHJzL2Uyb0RvYy54bWxQSwUGAAAAAAYABgBZAQAArgUAAAAA&#10;">
                      <v:fill on="t" focussize="0,0"/>
                      <v:stroke color="#000000" joinstyle="miter"/>
                      <v:imagedata o:title=""/>
                      <o:lock v:ext="edit" aspectratio="f"/>
                      <v:textbox style="layout-flow:vertical-ideographic;">
                        <w:txbxContent>
                          <w:p>
                            <w:r>
                              <w:rPr>
                                <w:rFonts w:hint="eastAsia"/>
                              </w:rPr>
                              <w:t>精选课题组成员、实现研究效率</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5648"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52" name="文本框 52"/>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以前期的调查报告为依据，按照预设的方案进行实践（实验）研究</w:t>
                                  </w:r>
                                </w:p>
                              </w:txbxContent>
                            </wps:txbx>
                            <wps:bodyPr vert="eaVert" upright="1"/>
                          </wps:wsp>
                        </a:graphicData>
                      </a:graphic>
                    </wp:anchor>
                  </w:drawing>
                </mc:Choice>
                <mc:Fallback>
                  <w:pict>
                    <v:shape id="_x0000_s1026" o:spid="_x0000_s1026" o:spt="202" type="#_x0000_t202" style="position:absolute;left:0pt;margin-left:285.15pt;margin-top:26.5pt;height:181.25pt;width:49.8pt;z-index:251675648;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b2BmLZAAAACgEAAA8A&#10;AAAAAAAAAQAgAAAAIgAAAGRycy9kb3ducmV2LnhtbFBLAQIUABQAAAAIAIdO4kBhsBqFFgIAAEYE&#10;AAAOAAAAAAAAAAEAIAAAACgBAABkcnMvZTJvRG9jLnhtbFBLBQYAAAAABgAGAFkBAACwBQAAAAA=&#10;">
                      <v:fill on="t" focussize="0,0"/>
                      <v:stroke color="#000000" joinstyle="miter"/>
                      <v:imagedata o:title=""/>
                      <o:lock v:ext="edit" aspectratio="f"/>
                      <v:textbox style="layout-flow:vertical-ideographic;">
                        <w:txbxContent>
                          <w:p>
                            <w:r>
                              <w:rPr>
                                <w:rFonts w:hint="eastAsia"/>
                              </w:rPr>
                              <w:t>以前期的调查报告为依据，按照预设的方案进行实践（实验）研究</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45" name="文本框 45"/>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2.拟写实施模块教学预设方案</w:t>
                                  </w:r>
                                </w:p>
                                <w:p>
                                  <w:r>
                                    <w:rPr>
                                      <w:rFonts w:hint="eastAsia"/>
                                    </w:rPr>
                                    <w:t>1.开展调查研究报告</w:t>
                                  </w:r>
                                </w:p>
                              </w:txbxContent>
                            </wps:txbx>
                            <wps:bodyPr vert="eaVert" upright="1"/>
                          </wps:wsp>
                        </a:graphicData>
                      </a:graphic>
                    </wp:anchor>
                  </w:drawing>
                </mc:Choice>
                <mc:Fallback>
                  <w:pict>
                    <v:shape id="_x0000_s1026" o:spid="_x0000_s1026" o:spt="202" type="#_x0000_t202" style="position:absolute;left:0pt;margin-left:180.55pt;margin-top:20.1pt;height:182.9pt;width:45.8pt;z-index:251666432;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hu/o1wAAAAoBAAAPAAAA&#10;AAAAAAEAIAAAACIAAABkcnMvZG93bnJldi54bWxQSwECFAAUAAAACACHTuJAJ9G7ARYCAABGBAAA&#10;DgAAAAAAAAABACAAAAAmAQAAZHJzL2Uyb0RvYy54bWxQSwUGAAAAAAYABgBZAQAArgUAAAAA&#10;">
                      <v:fill on="t" focussize="0,0"/>
                      <v:stroke color="#000000" joinstyle="miter"/>
                      <v:imagedata o:title=""/>
                      <o:lock v:ext="edit" aspectratio="f"/>
                      <v:textbox style="layout-flow:vertical-ideographic;">
                        <w:txbxContent>
                          <w:p>
                            <w:r>
                              <w:rPr>
                                <w:rFonts w:hint="eastAsia"/>
                              </w:rPr>
                              <w:t>2.拟写实施模块教学预设方案</w:t>
                            </w:r>
                          </w:p>
                          <w:p>
                            <w:r>
                              <w:rPr>
                                <w:rFonts w:hint="eastAsia"/>
                              </w:rPr>
                              <w:t>1.开展调查研究报告</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53" name="下箭头 53"/>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6.85pt;margin-top:1.15pt;height:10.55pt;width:6pt;z-index:251674624;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qR1Pa2QAAAAgBAAAPAAAAAAAAAAEAIAAAACIAAABkcnMvZG93bnJldi54bWxQSwECFAAU&#10;AAAACACHTuJAc3C3PCkCAAB3BAAADgAAAAAAAAABACAAAAAoAQAAZHJzL2Uyb0RvYy54bWxQSwUG&#10;AAAAAAYABgBZAQAAww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80768"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42" name="下箭头 42"/>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0.1pt;margin-top:8.05pt;height:12.05pt;width:5.95pt;z-index:251680768;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jcwVd2AAAAAkBAAAPAAAAAAAAAAEAIAAAACIAAABkcnMvZG93bnJldi54bWxQSwECFAAUAAAA&#10;CACHTuJAC6rOBicCAAB3BAAADgAAAAAAAAABACAAAAAnAQAAZHJzL2Uyb0RvYy54bWxQSwUGAAAA&#10;AAYABgBZAQAAwA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43" name="下箭头 43"/>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85pt;margin-top:8.05pt;height:12.9pt;width:6.65pt;z-index:251679744;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YEtuPZAAAACQEAAA8AAAAAAAAAAQAgAAAAIgAAAGRycy9kb3ducmV2LnhtbFBLAQIUABQA&#10;AAAIAIdO4kBaCBzRKAIAAHcEAAAOAAAAAAAAAAEAIAAAACgBAABkcnMvZTJvRG9jLnhtbFBLBQYA&#10;AAAABgAGAFkBAADCBQAAAAA=&#10;" adj="16201,5400">
                      <v:fill on="t" focussize="0,0"/>
                      <v:stroke color="#000000" joinstyle="miter"/>
                      <v:imagedata o:title=""/>
                      <o:lock v:ext="edit" aspectratio="f"/>
                    </v:shape>
                  </w:pict>
                </mc:Fallback>
              </mc:AlternateContent>
            </w:r>
          </w:p>
          <w:p>
            <w:pPr>
              <w:spacing w:line="360" w:lineRule="auto"/>
              <w:ind w:right="7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46" name="文本框 46"/>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rPr>
                                    <w:t>得出课题</w:t>
                                  </w:r>
                                  <w:r>
                                    <w:rPr>
                                      <w:rFonts w:hint="eastAsia"/>
                                    </w:rPr>
                                    <w:t>研究报告及相关的</w:t>
                                  </w:r>
                                  <w:r>
                                    <w:rPr>
                                      <w:rFonts w:hint="eastAsia" w:ascii="宋体"/>
                                    </w:rPr>
                                    <w:t>基本策略与建议</w:t>
                                  </w:r>
                                </w:p>
                                <w:p/>
                              </w:txbxContent>
                            </wps:txbx>
                            <wps:bodyPr vert="eaVert" upright="1"/>
                          </wps:wsp>
                        </a:graphicData>
                      </a:graphic>
                    </wp:anchor>
                  </w:drawing>
                </mc:Choice>
                <mc:Fallback>
                  <w:pict>
                    <v:shape id="_x0000_s1026" o:spid="_x0000_s1026" o:spt="202" type="#_x0000_t202" style="position:absolute;left:0pt;margin-left:383.2pt;margin-top:1.25pt;height:170.55pt;width:45.7pt;z-index:251678720;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eH+g3YAAAACQEAAA8AAAAA&#10;AAAAAQAgAAAAIgAAAGRycy9kb3ducmV2LnhtbFBLAQIUABQAAAAIAIdO4kDJZD7QFAIAAEYEAAAO&#10;AAAAAAAAAAEAIAAAACcBAABkcnMvZTJvRG9jLnhtbFBLBQYAAAAABgAGAFkBAACtBQAAAAA=&#10;">
                      <v:fill on="t" focussize="0,0"/>
                      <v:stroke color="#000000" joinstyle="miter"/>
                      <v:imagedata o:title=""/>
                      <o:lock v:ext="edit" aspectratio="f"/>
                      <v:textbox style="layout-flow:vertical-ideographic;">
                        <w:txbxContent>
                          <w:p>
                            <w:r>
                              <w:rPr>
                                <w:rFonts w:hint="eastAsia" w:ascii="宋体"/>
                              </w:rPr>
                              <w:t>得出课题</w:t>
                            </w:r>
                            <w:r>
                              <w:rPr>
                                <w:rFonts w:hint="eastAsia"/>
                              </w:rPr>
                              <w:t>研究报告及相关的</w:t>
                            </w:r>
                            <w:r>
                              <w:rPr>
                                <w:rFonts w:hint="eastAsia" w:ascii="宋体"/>
                              </w:rPr>
                              <w:t>基本策略与建议</w:t>
                            </w:r>
                          </w:p>
                          <w:p/>
                        </w:txbxContent>
                      </v:textbox>
                    </v:shape>
                  </w:pict>
                </mc:Fallback>
              </mc:AlternateContent>
            </w:r>
          </w:p>
          <w:p>
            <w:pPr>
              <w:spacing w:line="360" w:lineRule="auto"/>
              <w:ind w:right="71"/>
              <w:rPr>
                <w:rFonts w:hint="eastAsia" w:ascii="宋体" w:hAnsi="宋体" w:eastAsia="宋体" w:cs="宋体"/>
                <w:color w:val="auto"/>
                <w:kern w:val="0"/>
                <w:sz w:val="24"/>
                <w:szCs w:val="24"/>
              </w:rPr>
            </w:pPr>
          </w:p>
          <w:p>
            <w:pPr>
              <w:spacing w:line="360" w:lineRule="auto"/>
              <w:ind w:right="71"/>
              <w:rPr>
                <w:rFonts w:hint="eastAsia" w:ascii="宋体" w:hAnsi="宋体" w:eastAsia="宋体" w:cs="宋体"/>
                <w:color w:val="auto"/>
                <w:kern w:val="0"/>
                <w:sz w:val="24"/>
                <w:szCs w:val="24"/>
              </w:rPr>
            </w:pPr>
          </w:p>
          <w:p>
            <w:pPr>
              <w:spacing w:line="360" w:lineRule="auto"/>
              <w:ind w:right="71"/>
              <w:rPr>
                <w:rFonts w:hint="eastAsia" w:ascii="宋体" w:hAnsi="宋体" w:eastAsia="宋体" w:cs="宋体"/>
                <w:color w:val="auto"/>
                <w:kern w:val="0"/>
                <w:sz w:val="24"/>
                <w:szCs w:val="24"/>
              </w:rPr>
            </w:pPr>
          </w:p>
          <w:p>
            <w:pPr>
              <w:spacing w:line="360" w:lineRule="auto"/>
              <w:ind w:right="71"/>
              <w:rPr>
                <w:rFonts w:hint="eastAsia" w:ascii="宋体" w:hAnsi="宋体" w:eastAsia="宋体" w:cs="宋体"/>
                <w:color w:val="auto"/>
                <w:kern w:val="0"/>
                <w:sz w:val="24"/>
                <w:szCs w:val="24"/>
              </w:rPr>
            </w:pPr>
          </w:p>
          <w:p>
            <w:pPr>
              <w:pStyle w:val="3"/>
              <w:spacing w:line="360" w:lineRule="auto"/>
              <w:rPr>
                <w:rFonts w:hint="eastAsia" w:ascii="宋体" w:hAnsi="宋体" w:eastAsia="宋体" w:cs="宋体"/>
                <w:b/>
                <w:color w:val="auto"/>
                <w:kern w:val="0"/>
                <w:sz w:val="24"/>
                <w:szCs w:val="24"/>
              </w:rPr>
            </w:pP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lang w:bidi="ar"/>
              </w:rPr>
            </w:pPr>
          </w:p>
          <w:p>
            <w:pPr>
              <w:pStyle w:val="2"/>
              <w:spacing w:line="360" w:lineRule="auto"/>
              <w:rPr>
                <w:rFonts w:hint="eastAsia" w:ascii="宋体" w:hAnsi="宋体" w:eastAsia="宋体" w:cs="宋体"/>
                <w:color w:val="auto"/>
                <w:sz w:val="24"/>
                <w:szCs w:val="24"/>
                <w:lang w:bidi="ar"/>
              </w:rPr>
            </w:pPr>
          </w:p>
          <w:p>
            <w:pPr>
              <w:pStyle w:val="2"/>
              <w:spacing w:line="360" w:lineRule="auto"/>
              <w:rPr>
                <w:rFonts w:hint="eastAsia" w:ascii="宋体" w:hAnsi="宋体" w:eastAsia="宋体" w:cs="宋体"/>
                <w:color w:val="auto"/>
                <w:sz w:val="24"/>
                <w:szCs w:val="24"/>
                <w:lang w:bidi="ar"/>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课题研究始终按照“发现问题——提出问题——分析问题——解决问题——归纳总结”的思路进行课题研究工作的落实。</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课题组教师结合以往</w:t>
            </w:r>
            <w:r>
              <w:rPr>
                <w:rFonts w:hint="eastAsia" w:ascii="宋体" w:hAnsi="宋体" w:eastAsia="宋体" w:cs="宋体"/>
                <w:color w:val="auto"/>
                <w:sz w:val="24"/>
                <w:szCs w:val="24"/>
                <w:lang w:val="en-US" w:eastAsia="zh-CN" w:bidi="ar"/>
              </w:rPr>
              <w:t>教学活动</w:t>
            </w:r>
            <w:r>
              <w:rPr>
                <w:rFonts w:hint="eastAsia" w:ascii="宋体" w:hAnsi="宋体" w:eastAsia="宋体" w:cs="宋体"/>
                <w:color w:val="auto"/>
                <w:sz w:val="24"/>
                <w:szCs w:val="24"/>
                <w:lang w:bidi="ar"/>
              </w:rPr>
              <w:t>过程中呈现出的问题，确定了“</w:t>
            </w:r>
            <w:r>
              <w:rPr>
                <w:rFonts w:hint="eastAsia" w:ascii="宋体" w:hAnsi="宋体" w:eastAsia="宋体" w:cs="宋体"/>
                <w:color w:val="auto"/>
                <w:sz w:val="24"/>
                <w:szCs w:val="24"/>
                <w:lang w:eastAsia="zh-CN" w:bidi="ar"/>
              </w:rPr>
              <w:t>新课程</w:t>
            </w:r>
            <w:r>
              <w:rPr>
                <w:rFonts w:hint="eastAsia" w:ascii="宋体" w:hAnsi="宋体" w:eastAsia="宋体" w:cs="宋体"/>
                <w:color w:val="auto"/>
                <w:sz w:val="24"/>
                <w:szCs w:val="24"/>
                <w:lang w:bidi="ar"/>
              </w:rPr>
              <w:t>背景下</w:t>
            </w:r>
            <w:r>
              <w:rPr>
                <w:rFonts w:hint="eastAsia" w:ascii="宋体" w:hAnsi="宋体" w:eastAsia="宋体" w:cs="宋体"/>
                <w:color w:val="auto"/>
                <w:sz w:val="24"/>
                <w:szCs w:val="24"/>
                <w:lang w:eastAsia="zh-CN" w:bidi="ar"/>
              </w:rPr>
              <w:t>信息技术与英语融合教学中“整学·整课·整法”运用</w:t>
            </w:r>
            <w:r>
              <w:rPr>
                <w:rFonts w:hint="eastAsia" w:ascii="宋体" w:hAnsi="宋体" w:eastAsia="宋体" w:cs="宋体"/>
                <w:color w:val="auto"/>
                <w:sz w:val="24"/>
                <w:szCs w:val="24"/>
                <w:lang w:bidi="ar"/>
              </w:rPr>
              <w:t>”作为本课题研究的重要方向</w:t>
            </w:r>
            <w:r>
              <w:rPr>
                <w:rFonts w:hint="eastAsia" w:ascii="宋体" w:hAnsi="宋体" w:eastAsia="宋体" w:cs="宋体"/>
                <w:color w:val="auto"/>
                <w:sz w:val="24"/>
                <w:szCs w:val="24"/>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深入解读</w:t>
            </w:r>
            <w:r>
              <w:rPr>
                <w:rFonts w:hint="eastAsia" w:ascii="宋体" w:hAnsi="宋体" w:eastAsia="宋体" w:cs="宋体"/>
                <w:color w:val="auto"/>
                <w:sz w:val="24"/>
                <w:szCs w:val="24"/>
                <w:lang w:eastAsia="zh-CN" w:bidi="ar"/>
              </w:rPr>
              <w:t>信息技术与英语融合教学</w:t>
            </w:r>
            <w:r>
              <w:rPr>
                <w:rFonts w:hint="eastAsia" w:ascii="宋体" w:hAnsi="宋体" w:eastAsia="宋体" w:cs="宋体"/>
                <w:color w:val="auto"/>
                <w:sz w:val="24"/>
                <w:szCs w:val="24"/>
                <w:lang w:bidi="ar"/>
              </w:rPr>
              <w:t>内涵，结合当前</w:t>
            </w:r>
            <w:r>
              <w:rPr>
                <w:rFonts w:hint="eastAsia" w:ascii="宋体" w:hAnsi="宋体" w:eastAsia="宋体" w:cs="宋体"/>
                <w:color w:val="auto"/>
                <w:sz w:val="24"/>
                <w:szCs w:val="24"/>
                <w:lang w:eastAsia="zh-CN" w:bidi="ar"/>
              </w:rPr>
              <w:t>信息技术与英语融合教学中“整学·整课·整法”运用</w:t>
            </w:r>
            <w:r>
              <w:rPr>
                <w:rFonts w:hint="eastAsia" w:ascii="宋体" w:hAnsi="宋体" w:eastAsia="宋体" w:cs="宋体"/>
                <w:color w:val="auto"/>
                <w:sz w:val="24"/>
                <w:szCs w:val="24"/>
                <w:lang w:bidi="ar"/>
              </w:rPr>
              <w:t>的现状以及存在的问题，初步确立</w:t>
            </w:r>
            <w:r>
              <w:rPr>
                <w:rFonts w:hint="eastAsia" w:ascii="宋体" w:hAnsi="宋体" w:eastAsia="宋体" w:cs="宋体"/>
                <w:color w:val="auto"/>
                <w:sz w:val="24"/>
                <w:szCs w:val="24"/>
                <w:lang w:eastAsia="zh-CN" w:bidi="ar"/>
              </w:rPr>
              <w:t>和</w:t>
            </w:r>
            <w:r>
              <w:rPr>
                <w:rFonts w:hint="eastAsia" w:ascii="宋体" w:hAnsi="宋体" w:eastAsia="宋体" w:cs="宋体"/>
                <w:color w:val="auto"/>
                <w:sz w:val="24"/>
                <w:szCs w:val="24"/>
                <w:lang w:bidi="ar"/>
              </w:rPr>
              <w:t>明确的课题研究目标</w:t>
            </w:r>
            <w:r>
              <w:rPr>
                <w:rFonts w:hint="eastAsia" w:ascii="宋体" w:hAnsi="宋体" w:eastAsia="宋体" w:cs="宋体"/>
                <w:color w:val="auto"/>
                <w:sz w:val="24"/>
                <w:szCs w:val="24"/>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制定了详细的研究方案，明确课题研究的重难点内容，分阶段开展课题研究工作，初步探索明确</w:t>
            </w:r>
            <w:r>
              <w:rPr>
                <w:rFonts w:hint="eastAsia" w:ascii="宋体" w:hAnsi="宋体" w:eastAsia="宋体" w:cs="宋体"/>
                <w:color w:val="auto"/>
                <w:sz w:val="24"/>
                <w:szCs w:val="24"/>
                <w:lang w:eastAsia="zh-CN" w:bidi="ar"/>
              </w:rPr>
              <w:t>信息技术与英语融合教学中“整学·整课·整法”运用</w:t>
            </w:r>
            <w:r>
              <w:rPr>
                <w:rFonts w:hint="eastAsia" w:ascii="宋体" w:hAnsi="宋体" w:eastAsia="宋体" w:cs="宋体"/>
                <w:color w:val="auto"/>
                <w:sz w:val="24"/>
                <w:szCs w:val="24"/>
                <w:lang w:bidi="ar"/>
              </w:rPr>
              <w:t>的具体措施。</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将课题研究的具体措施应用于课题组教师所在班级，归纳总结阶段性成果的成效，同时探讨其中暴露出的问题。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通过问题的分析，确定后续的修正方案。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进行课题研究研究报告的撰写，进行成果落实与推广工作。</w:t>
            </w:r>
          </w:p>
          <w:p>
            <w:pPr>
              <w:adjustRightInd w:val="0"/>
              <w:snapToGrid w:val="0"/>
              <w:spacing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研究方法</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文献研究法：通过学校课题研究系统查找与本课题研究相关的研究资料，并进行相关的研究成果整理，确保后续课题研究能够有充足的理论依据</w:t>
            </w:r>
            <w:r>
              <w:rPr>
                <w:rFonts w:hint="eastAsia" w:ascii="宋体" w:hAnsi="宋体" w:eastAsia="宋体" w:cs="宋体"/>
                <w:color w:val="auto"/>
                <w:sz w:val="24"/>
                <w:szCs w:val="24"/>
                <w:lang w:eastAsia="zh-CN" w:bidi="ar"/>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调查</w:t>
            </w:r>
            <w:r>
              <w:rPr>
                <w:rFonts w:hint="eastAsia" w:ascii="宋体" w:hAnsi="宋体" w:eastAsia="宋体" w:cs="宋体"/>
                <w:color w:val="auto"/>
                <w:sz w:val="24"/>
                <w:szCs w:val="24"/>
                <w:lang w:eastAsia="zh-CN" w:bidi="ar"/>
              </w:rPr>
              <w:t>研究</w:t>
            </w:r>
            <w:r>
              <w:rPr>
                <w:rFonts w:hint="eastAsia" w:ascii="宋体" w:hAnsi="宋体" w:eastAsia="宋体" w:cs="宋体"/>
                <w:color w:val="auto"/>
                <w:sz w:val="24"/>
                <w:szCs w:val="24"/>
                <w:lang w:bidi="ar"/>
              </w:rPr>
              <w:t>法：课题组教师深入到具体的教学活动中，调查分析</w:t>
            </w:r>
            <w:r>
              <w:rPr>
                <w:rFonts w:hint="eastAsia" w:ascii="宋体" w:hAnsi="宋体" w:eastAsia="宋体" w:cs="宋体"/>
                <w:color w:val="auto"/>
                <w:sz w:val="24"/>
                <w:szCs w:val="24"/>
                <w:lang w:eastAsia="zh-CN" w:bidi="ar"/>
              </w:rPr>
              <w:t>信息技术与英语融合教学中“整学·整课·整法”运用</w:t>
            </w:r>
            <w:r>
              <w:rPr>
                <w:rFonts w:hint="eastAsia" w:ascii="宋体" w:hAnsi="宋体" w:eastAsia="宋体" w:cs="宋体"/>
                <w:color w:val="auto"/>
                <w:sz w:val="24"/>
                <w:szCs w:val="24"/>
                <w:lang w:bidi="ar"/>
              </w:rPr>
              <w:t>中存在的问题，从而为课题研究提供更加详细的数据支撑</w:t>
            </w:r>
            <w:r>
              <w:rPr>
                <w:rFonts w:hint="eastAsia" w:ascii="宋体" w:hAnsi="宋体" w:eastAsia="宋体" w:cs="宋体"/>
                <w:color w:val="auto"/>
                <w:sz w:val="24"/>
                <w:szCs w:val="24"/>
                <w:lang w:eastAsia="zh-CN" w:bidi="ar"/>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eastAsia="zh-CN" w:bidi="ar"/>
              </w:rPr>
              <w:t>案例</w:t>
            </w:r>
            <w:r>
              <w:rPr>
                <w:rFonts w:hint="eastAsia" w:ascii="宋体" w:hAnsi="宋体" w:eastAsia="宋体" w:cs="宋体"/>
                <w:color w:val="auto"/>
                <w:sz w:val="24"/>
                <w:szCs w:val="24"/>
                <w:lang w:bidi="ar"/>
              </w:rPr>
              <w:t>研究法：通过</w:t>
            </w:r>
            <w:r>
              <w:rPr>
                <w:rFonts w:hint="eastAsia" w:ascii="宋体" w:hAnsi="宋体" w:eastAsia="宋体" w:cs="宋体"/>
                <w:color w:val="auto"/>
                <w:sz w:val="24"/>
                <w:szCs w:val="24"/>
                <w:lang w:eastAsia="zh-CN" w:bidi="ar"/>
              </w:rPr>
              <w:t>具体的案例</w:t>
            </w:r>
            <w:r>
              <w:rPr>
                <w:rFonts w:hint="eastAsia" w:ascii="宋体" w:hAnsi="宋体" w:eastAsia="宋体" w:cs="宋体"/>
                <w:color w:val="auto"/>
                <w:sz w:val="24"/>
                <w:szCs w:val="24"/>
                <w:lang w:bidi="ar"/>
              </w:rPr>
              <w:t>，分析</w:t>
            </w:r>
            <w:r>
              <w:rPr>
                <w:rFonts w:hint="eastAsia" w:ascii="宋体" w:hAnsi="宋体" w:eastAsia="宋体" w:cs="宋体"/>
                <w:color w:val="auto"/>
                <w:sz w:val="24"/>
                <w:szCs w:val="24"/>
                <w:lang w:eastAsia="zh-CN" w:bidi="ar"/>
              </w:rPr>
              <w:t>信息技术与英语融合教学中“整学·整课·整法”运用</w:t>
            </w:r>
            <w:r>
              <w:rPr>
                <w:rFonts w:hint="eastAsia" w:ascii="宋体" w:hAnsi="宋体" w:eastAsia="宋体" w:cs="宋体"/>
                <w:color w:val="auto"/>
                <w:sz w:val="24"/>
                <w:szCs w:val="24"/>
                <w:lang w:bidi="ar"/>
              </w:rPr>
              <w:t>措施的具体成果，同时也从案例中发现问题，结合问题对课题后续研究的具体方案进行综合整理与分析</w:t>
            </w:r>
            <w:r>
              <w:rPr>
                <w:rFonts w:hint="eastAsia" w:ascii="宋体" w:hAnsi="宋体" w:eastAsia="宋体" w:cs="宋体"/>
                <w:color w:val="auto"/>
                <w:sz w:val="24"/>
                <w:szCs w:val="24"/>
                <w:lang w:eastAsia="zh-CN" w:bidi="ar"/>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eastAsia="zh-CN" w:bidi="ar"/>
              </w:rPr>
              <w:t>总结</w:t>
            </w:r>
            <w:r>
              <w:rPr>
                <w:rFonts w:hint="eastAsia" w:ascii="宋体" w:hAnsi="宋体" w:eastAsia="宋体" w:cs="宋体"/>
                <w:color w:val="auto"/>
                <w:sz w:val="24"/>
                <w:szCs w:val="24"/>
                <w:lang w:bidi="ar"/>
              </w:rPr>
              <w:t>归纳法：课题组教师在各个研究阶段，对课题研究成果进行分阶段总结与归纳，通过阶段性成果的形式展现出来，比如论文、案例等，为最终研究报告的撰写奠定基础。</w:t>
            </w:r>
          </w:p>
          <w:p>
            <w:pPr>
              <w:adjustRightInd w:val="0"/>
              <w:snapToGrid w:val="0"/>
              <w:spacing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研究计划及其可行性</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准备阶段（2023年3月至2023年12月）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1、召开课题组成员研讨会，确立课题研究的宏观主题，分工合作开展相关资料的收集与整理工作，进行文献综述。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2、编制调查问卷、访谈提纲和观察表，结合本校实际情况，依据本课题的研究目的和研究内容进行设计。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阶段达成目标：完成已有文献的整理和收集工作，完成对学生的调研工作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研究内容：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（1）查阅文献，对已有的文献进行梳理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（2）在已有文献梳理的基础上，将有价值的文献资源进行整合学习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（3）设计并发放调查问卷，整合调研现状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（4）召开课题组会议，明确课题组成员的责任并划分任务,明确目标,制定计划</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成果形式：调查报告</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实施阶段（</w:t>
            </w:r>
            <w:r>
              <w:rPr>
                <w:rFonts w:hint="eastAsia" w:ascii="宋体" w:hAnsi="宋体" w:eastAsia="宋体" w:cs="宋体"/>
                <w:b/>
                <w:color w:val="auto"/>
                <w:sz w:val="24"/>
                <w:szCs w:val="24"/>
                <w:highlight w:val="none"/>
                <w:lang w:eastAsia="zh-CN"/>
              </w:rPr>
              <w:t>2024</w:t>
            </w:r>
            <w:r>
              <w:rPr>
                <w:rFonts w:hint="eastAsia" w:ascii="宋体" w:hAnsi="宋体" w:eastAsia="宋体" w:cs="宋体"/>
                <w:b/>
                <w:color w:val="auto"/>
                <w:sz w:val="24"/>
                <w:szCs w:val="24"/>
                <w:highlight w:val="none"/>
              </w:rPr>
              <w:t>年1月至</w:t>
            </w:r>
            <w:r>
              <w:rPr>
                <w:rFonts w:hint="eastAsia" w:ascii="宋体" w:hAnsi="宋体" w:eastAsia="宋体" w:cs="宋体"/>
                <w:b/>
                <w:color w:val="auto"/>
                <w:sz w:val="24"/>
                <w:szCs w:val="24"/>
                <w:highlight w:val="none"/>
                <w:lang w:eastAsia="zh-CN"/>
              </w:rPr>
              <w:t>2024</w:t>
            </w:r>
            <w:r>
              <w:rPr>
                <w:rFonts w:hint="eastAsia" w:ascii="宋体" w:hAnsi="宋体" w:eastAsia="宋体" w:cs="宋体"/>
                <w:b/>
                <w:color w:val="auto"/>
                <w:sz w:val="24"/>
                <w:szCs w:val="24"/>
                <w:highlight w:val="none"/>
              </w:rPr>
              <w:t>年6月）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（1）对学校教师和学生开展问卷调查和访谈，观察学生并做好相关记录，对调查结果进行数据分析，撰写调查报告。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（2）开展课题组学术研讨，学科教师教育沙龙、专题讲座等，对目前进行的研究进行分析总结，撰写课题相关学术论文。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（3）在已有研究基础上进行中期报告的撰写，进一步梳理研究思路，对后续研究进行思考。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阶段研究内容：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(1)按照课题方案，落实课题研究措施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(2)对过程性材料进行收集整合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(3)对学生实施阶段性调查并开展成效分析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(4)结合成效分析对课题方案进行整改优化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阶段成果形式：优化后的课题方案</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完成阶段（</w:t>
            </w:r>
            <w:r>
              <w:rPr>
                <w:rFonts w:hint="eastAsia" w:ascii="宋体" w:hAnsi="宋体" w:eastAsia="宋体" w:cs="宋体"/>
                <w:b/>
                <w:color w:val="auto"/>
                <w:sz w:val="24"/>
                <w:szCs w:val="24"/>
                <w:highlight w:val="none"/>
                <w:lang w:eastAsia="zh-CN"/>
              </w:rPr>
              <w:t>2024</w:t>
            </w:r>
            <w:r>
              <w:rPr>
                <w:rFonts w:hint="eastAsia" w:ascii="宋体" w:hAnsi="宋体" w:eastAsia="宋体" w:cs="宋体"/>
                <w:b/>
                <w:color w:val="auto"/>
                <w:sz w:val="24"/>
                <w:szCs w:val="24"/>
                <w:highlight w:val="none"/>
              </w:rPr>
              <w:t>年7月至</w:t>
            </w:r>
            <w:r>
              <w:rPr>
                <w:rFonts w:hint="eastAsia" w:ascii="宋体" w:hAnsi="宋体" w:eastAsia="宋体" w:cs="宋体"/>
                <w:b/>
                <w:color w:val="auto"/>
                <w:sz w:val="24"/>
                <w:szCs w:val="24"/>
                <w:highlight w:val="none"/>
                <w:lang w:eastAsia="zh-CN"/>
              </w:rPr>
              <w:t>2024</w:t>
            </w:r>
            <w:r>
              <w:rPr>
                <w:rFonts w:hint="eastAsia" w:ascii="宋体" w:hAnsi="宋体" w:eastAsia="宋体" w:cs="宋体"/>
                <w:b/>
                <w:color w:val="auto"/>
                <w:sz w:val="24"/>
                <w:szCs w:val="24"/>
                <w:highlight w:val="none"/>
              </w:rPr>
              <w:t>年8月）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在此阶段已经完成了所有的调查和数据分析，对已有研究进行整体梳理，撰写结题报告。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总结阶段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阶段性达成目标：形成课题成果和课题论文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阶段性研究内容：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(1)汇总过程性材料，梳理可行措施</w:t>
            </w:r>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rPr>
              <w:t>(2)形成课题报告，撰写课题论文</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创新之处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bidi="ar"/>
              </w:rPr>
              <w:t>从研究方向分析，</w:t>
            </w:r>
            <w:r>
              <w:rPr>
                <w:rFonts w:hint="eastAsia" w:ascii="宋体" w:hAnsi="宋体" w:eastAsia="宋体" w:cs="宋体"/>
                <w:color w:val="auto"/>
                <w:sz w:val="24"/>
                <w:szCs w:val="24"/>
              </w:rPr>
              <w:t>研究通过</w:t>
            </w:r>
            <w:r>
              <w:rPr>
                <w:rFonts w:hint="eastAsia" w:ascii="宋体" w:hAnsi="宋体" w:eastAsia="宋体" w:cs="宋体"/>
                <w:color w:val="auto"/>
                <w:sz w:val="24"/>
                <w:szCs w:val="24"/>
                <w:lang w:eastAsia="zh-CN"/>
              </w:rPr>
              <w:t>信息技术与英语融合教学中“整学·整课·整法”运用</w:t>
            </w:r>
            <w:r>
              <w:rPr>
                <w:rFonts w:hint="eastAsia" w:ascii="宋体" w:hAnsi="宋体" w:eastAsia="宋体" w:cs="宋体"/>
                <w:color w:val="auto"/>
                <w:sz w:val="24"/>
                <w:szCs w:val="24"/>
              </w:rPr>
              <w:t>这一新的研究视角，深入阐释</w:t>
            </w:r>
            <w:r>
              <w:rPr>
                <w:rFonts w:hint="eastAsia" w:ascii="宋体" w:hAnsi="宋体" w:eastAsia="宋体" w:cs="宋体"/>
                <w:color w:val="auto"/>
                <w:sz w:val="24"/>
                <w:szCs w:val="24"/>
                <w:lang w:eastAsia="zh-CN"/>
              </w:rPr>
              <w:t>信息技术与英语融合教学中“整学·整课·整法”运用</w:t>
            </w:r>
            <w:r>
              <w:rPr>
                <w:rFonts w:hint="eastAsia" w:ascii="宋体" w:hAnsi="宋体" w:eastAsia="宋体" w:cs="宋体"/>
                <w:color w:val="auto"/>
                <w:sz w:val="24"/>
                <w:szCs w:val="24"/>
              </w:rPr>
              <w:t>的内容、运作过程与运行机理，从学理上就其理论逻辑和实践逻辑进行抽象与分析。</w:t>
            </w:r>
            <w:r>
              <w:rPr>
                <w:rFonts w:hint="eastAsia" w:ascii="宋体" w:hAnsi="宋体" w:eastAsia="宋体" w:cs="宋体"/>
                <w:color w:val="auto"/>
                <w:sz w:val="24"/>
                <w:szCs w:val="24"/>
                <w:lang w:bidi="ar"/>
              </w:rPr>
              <w:t>因此，选择</w:t>
            </w:r>
            <w:r>
              <w:rPr>
                <w:rFonts w:hint="eastAsia" w:ascii="宋体" w:hAnsi="宋体" w:eastAsia="宋体" w:cs="宋体"/>
                <w:color w:val="auto"/>
                <w:sz w:val="24"/>
                <w:szCs w:val="24"/>
                <w:lang w:eastAsia="zh-CN" w:bidi="ar"/>
              </w:rPr>
              <w:t>信息技术与英语融合教学</w:t>
            </w:r>
            <w:r>
              <w:rPr>
                <w:rFonts w:hint="eastAsia" w:ascii="宋体" w:hAnsi="宋体" w:eastAsia="宋体" w:cs="宋体"/>
                <w:color w:val="auto"/>
                <w:sz w:val="24"/>
                <w:szCs w:val="24"/>
                <w:lang w:bidi="ar"/>
              </w:rPr>
              <w:t>作为研究方向，是当前课题研究项目的一个亮点。</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auto"/>
                <w:sz w:val="24"/>
                <w:szCs w:val="24"/>
                <w:lang w:val="en-US" w:eastAsia="zh-CN" w:bidi="ar"/>
              </w:rPr>
              <w:t>并</w:t>
            </w:r>
            <w:r>
              <w:rPr>
                <w:rFonts w:hint="eastAsia" w:ascii="宋体" w:hAnsi="宋体" w:eastAsia="宋体" w:cs="宋体"/>
                <w:color w:val="auto"/>
                <w:sz w:val="24"/>
                <w:szCs w:val="24"/>
              </w:rPr>
              <w:t>探索构建</w:t>
            </w:r>
            <w:r>
              <w:rPr>
                <w:rFonts w:hint="eastAsia" w:ascii="宋体" w:hAnsi="宋体" w:eastAsia="宋体" w:cs="宋体"/>
                <w:color w:val="auto"/>
                <w:sz w:val="24"/>
                <w:szCs w:val="24"/>
                <w:lang w:eastAsia="zh-CN"/>
              </w:rPr>
              <w:t>信息技术与英语融合教学中“整学·整课·整法”运用</w:t>
            </w:r>
            <w:r>
              <w:rPr>
                <w:rFonts w:hint="eastAsia" w:ascii="宋体" w:hAnsi="宋体" w:eastAsia="宋体" w:cs="宋体"/>
                <w:color w:val="auto"/>
                <w:sz w:val="24"/>
                <w:szCs w:val="24"/>
              </w:rPr>
              <w:t>的理论分析框架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突破了以往</w:t>
            </w:r>
            <w:r>
              <w:rPr>
                <w:rFonts w:hint="eastAsia" w:ascii="宋体" w:hAnsi="宋体" w:eastAsia="宋体" w:cs="宋体"/>
                <w:color w:val="auto"/>
                <w:sz w:val="24"/>
                <w:szCs w:val="24"/>
                <w:lang w:eastAsia="zh-CN"/>
              </w:rPr>
              <w:t>研究，</w:t>
            </w:r>
            <w:r>
              <w:rPr>
                <w:rFonts w:hint="eastAsia" w:ascii="宋体" w:hAnsi="宋体" w:eastAsia="宋体" w:cs="宋体"/>
                <w:color w:val="auto"/>
                <w:sz w:val="24"/>
                <w:szCs w:val="24"/>
              </w:rPr>
              <w:t>偏重</w:t>
            </w:r>
            <w:r>
              <w:rPr>
                <w:rFonts w:hint="eastAsia" w:ascii="宋体" w:hAnsi="宋体" w:eastAsia="宋体" w:cs="宋体"/>
                <w:color w:val="auto"/>
                <w:sz w:val="24"/>
                <w:szCs w:val="24"/>
                <w:lang w:val="en-US" w:eastAsia="zh-CN"/>
              </w:rPr>
              <w:t>理论</w:t>
            </w:r>
            <w:r>
              <w:rPr>
                <w:rFonts w:hint="eastAsia" w:ascii="宋体" w:hAnsi="宋体" w:eastAsia="宋体" w:cs="宋体"/>
                <w:color w:val="auto"/>
                <w:sz w:val="24"/>
                <w:szCs w:val="24"/>
              </w:rPr>
              <w:t>解读的常规路径。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bidi="ar"/>
              </w:rPr>
              <w:t>从课题选题角度分析。本课题切口小，问题更加聚焦。</w:t>
            </w:r>
            <w:r>
              <w:rPr>
                <w:rFonts w:hint="eastAsia" w:ascii="宋体" w:hAnsi="宋体" w:eastAsia="宋体" w:cs="宋体"/>
                <w:color w:val="auto"/>
                <w:sz w:val="24"/>
                <w:szCs w:val="24"/>
              </w:rPr>
              <w:t>研究解析</w:t>
            </w:r>
            <w:r>
              <w:rPr>
                <w:rFonts w:hint="eastAsia" w:ascii="宋体" w:hAnsi="宋体" w:eastAsia="宋体" w:cs="宋体"/>
                <w:color w:val="auto"/>
                <w:sz w:val="24"/>
                <w:szCs w:val="24"/>
                <w:lang w:eastAsia="zh-CN"/>
              </w:rPr>
              <w:t>信息技术与英语融合教学中“整学·整课·整法”运用</w:t>
            </w:r>
            <w:r>
              <w:rPr>
                <w:rFonts w:hint="eastAsia" w:ascii="宋体" w:hAnsi="宋体" w:eastAsia="宋体" w:cs="宋体"/>
                <w:color w:val="auto"/>
                <w:sz w:val="24"/>
                <w:szCs w:val="24"/>
              </w:rPr>
              <w:t>的转型变化及总体特征、进一步提炼</w:t>
            </w:r>
            <w:r>
              <w:rPr>
                <w:rFonts w:hint="eastAsia" w:ascii="宋体" w:hAnsi="宋体" w:eastAsia="宋体" w:cs="宋体"/>
                <w:color w:val="auto"/>
                <w:sz w:val="24"/>
                <w:szCs w:val="24"/>
                <w:lang w:eastAsia="zh-CN"/>
              </w:rPr>
              <w:t>“整学·整课·整法”运用</w:t>
            </w:r>
            <w:r>
              <w:rPr>
                <w:rFonts w:hint="eastAsia" w:ascii="宋体" w:hAnsi="宋体" w:eastAsia="宋体" w:cs="宋体"/>
                <w:color w:val="auto"/>
                <w:sz w:val="24"/>
                <w:szCs w:val="24"/>
              </w:rPr>
              <w:t>的概念、要素、结构、性质、功能等，</w:t>
            </w:r>
            <w:r>
              <w:rPr>
                <w:rFonts w:hint="eastAsia" w:ascii="宋体" w:hAnsi="宋体" w:eastAsia="宋体" w:cs="宋体"/>
                <w:color w:val="auto"/>
                <w:sz w:val="24"/>
                <w:szCs w:val="24"/>
                <w:lang w:val="en-US" w:eastAsia="zh-CN"/>
              </w:rPr>
              <w:t>对</w:t>
            </w:r>
            <w:r>
              <w:rPr>
                <w:rFonts w:hint="eastAsia" w:ascii="宋体" w:hAnsi="宋体" w:eastAsia="宋体" w:cs="宋体"/>
                <w:color w:val="auto"/>
                <w:sz w:val="24"/>
                <w:szCs w:val="24"/>
                <w:lang w:eastAsia="zh-CN"/>
              </w:rPr>
              <w:t>信息技术与英语融合教学</w:t>
            </w:r>
            <w:r>
              <w:rPr>
                <w:rFonts w:hint="eastAsia" w:ascii="宋体" w:hAnsi="宋体" w:eastAsia="宋体" w:cs="宋体"/>
                <w:color w:val="auto"/>
                <w:sz w:val="24"/>
                <w:szCs w:val="24"/>
              </w:rPr>
              <w:t>的推进机制等方面有一定的创新</w:t>
            </w:r>
            <w:r>
              <w:rPr>
                <w:rFonts w:hint="eastAsia" w:ascii="宋体" w:hAnsi="宋体" w:eastAsia="宋体" w:cs="宋体"/>
                <w:color w:val="auto"/>
                <w:sz w:val="24"/>
                <w:szCs w:val="24"/>
                <w:lang w:val="en-US" w:eastAsia="zh-CN" w:bidi="ar"/>
              </w:rPr>
              <w:t>，使研究更具针对性和实效性。</w:t>
            </w:r>
          </w:p>
          <w:p>
            <w:pPr>
              <w:rPr>
                <w:rFonts w:hint="eastAsia" w:ascii="宋体" w:hAnsi="宋体" w:eastAsia="宋体" w:cs="宋体"/>
                <w:color w:val="auto"/>
                <w:sz w:val="21"/>
              </w:rPr>
            </w:pPr>
          </w:p>
        </w:tc>
      </w:tr>
    </w:tbl>
    <w:p>
      <w:pPr>
        <w:rPr>
          <w:rFonts w:hint="eastAsia" w:ascii="宋体" w:hAnsi="宋体" w:eastAsia="宋体" w:cs="宋体"/>
          <w:color w:val="auto"/>
          <w:sz w:val="21"/>
        </w:rPr>
      </w:pPr>
    </w:p>
    <w:p>
      <w:pPr>
        <w:rPr>
          <w:rFonts w:hint="eastAsia" w:ascii="宋体" w:hAnsi="宋体" w:eastAsia="宋体" w:cs="宋体"/>
          <w:color w:val="auto"/>
        </w:rPr>
        <w:sectPr>
          <w:footerReference r:id="rId7" w:type="default"/>
          <w:pgSz w:w="11880" w:h="16820"/>
          <w:pgMar w:top="1429" w:right="1345" w:bottom="2123" w:left="1594" w:header="0" w:footer="1864" w:gutter="0"/>
          <w:cols w:space="720" w:num="1"/>
        </w:sect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79" w:lineRule="exact"/>
        <w:rPr>
          <w:rFonts w:hint="eastAsia" w:ascii="宋体" w:hAnsi="宋体" w:eastAsia="宋体" w:cs="宋体"/>
          <w:color w:val="auto"/>
        </w:rPr>
      </w:pPr>
    </w:p>
    <w:tbl>
      <w:tblPr>
        <w:tblStyle w:val="9"/>
        <w:tblW w:w="89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8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14" w:type="dxa"/>
            <w:vMerge w:val="restart"/>
            <w:tcBorders>
              <w:bottom w:val="nil"/>
            </w:tcBorders>
            <w:textDirection w:val="tbRlV"/>
            <w:vAlign w:val="top"/>
          </w:tcPr>
          <w:p>
            <w:pPr>
              <w:spacing w:before="179" w:line="217" w:lineRule="auto"/>
              <w:ind w:left="3938"/>
              <w:rPr>
                <w:rFonts w:hint="eastAsia" w:ascii="宋体" w:hAnsi="宋体" w:eastAsia="宋体" w:cs="宋体"/>
                <w:color w:val="auto"/>
                <w:sz w:val="25"/>
                <w:szCs w:val="25"/>
              </w:rPr>
            </w:pPr>
            <w:r>
              <w:rPr>
                <w:rFonts w:hint="eastAsia" w:ascii="宋体" w:hAnsi="宋体" w:eastAsia="宋体" w:cs="宋体"/>
                <w:color w:val="auto"/>
                <w:sz w:val="25"/>
                <w:szCs w:val="25"/>
              </w:rPr>
              <w:t>课</w:t>
            </w:r>
            <w:r>
              <w:rPr>
                <w:rFonts w:hint="eastAsia" w:ascii="宋体" w:hAnsi="宋体" w:eastAsia="宋体" w:cs="宋体"/>
                <w:color w:val="auto"/>
                <w:spacing w:val="7"/>
                <w:sz w:val="25"/>
                <w:szCs w:val="25"/>
              </w:rPr>
              <w:t xml:space="preserve">          </w:t>
            </w:r>
            <w:r>
              <w:rPr>
                <w:rFonts w:hint="eastAsia" w:ascii="宋体" w:hAnsi="宋体" w:eastAsia="宋体" w:cs="宋体"/>
                <w:color w:val="auto"/>
                <w:sz w:val="25"/>
                <w:szCs w:val="25"/>
              </w:rPr>
              <w:t>题</w:t>
            </w:r>
            <w:r>
              <w:rPr>
                <w:rFonts w:hint="eastAsia" w:ascii="宋体" w:hAnsi="宋体" w:eastAsia="宋体" w:cs="宋体"/>
                <w:color w:val="auto"/>
                <w:spacing w:val="7"/>
                <w:sz w:val="25"/>
                <w:szCs w:val="25"/>
              </w:rPr>
              <w:t xml:space="preserve">          </w:t>
            </w:r>
            <w:r>
              <w:rPr>
                <w:rFonts w:hint="eastAsia" w:ascii="宋体" w:hAnsi="宋体" w:eastAsia="宋体" w:cs="宋体"/>
                <w:color w:val="auto"/>
                <w:spacing w:val="100"/>
                <w:w w:val="167"/>
                <w:sz w:val="25"/>
                <w:szCs w:val="25"/>
              </w:rPr>
              <w:t>论证</w:t>
            </w:r>
          </w:p>
        </w:tc>
        <w:tc>
          <w:tcPr>
            <w:tcW w:w="8320" w:type="dxa"/>
            <w:vAlign w:val="top"/>
          </w:tcPr>
          <w:p>
            <w:pPr>
              <w:spacing w:before="183" w:line="219" w:lineRule="auto"/>
              <w:ind w:left="171"/>
              <w:rPr>
                <w:rFonts w:hint="eastAsia" w:ascii="宋体" w:hAnsi="宋体" w:eastAsia="宋体" w:cs="宋体"/>
                <w:color w:val="auto"/>
                <w:sz w:val="25"/>
                <w:szCs w:val="25"/>
              </w:rPr>
            </w:pPr>
            <w:r>
              <w:rPr>
                <w:rFonts w:hint="eastAsia" w:ascii="宋体" w:hAnsi="宋体" w:eastAsia="宋体" w:cs="宋体"/>
                <w:color w:val="auto"/>
                <w:sz w:val="25"/>
                <w:szCs w:val="25"/>
              </w:rPr>
              <w:t>(三)国内外同类课题研究现状预计有哪些突破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5" w:hRule="atLeast"/>
        </w:trPr>
        <w:tc>
          <w:tcPr>
            <w:tcW w:w="614" w:type="dxa"/>
            <w:vMerge w:val="continue"/>
            <w:tcBorders>
              <w:top w:val="nil"/>
            </w:tcBorders>
            <w:textDirection w:val="tbRlV"/>
            <w:vAlign w:val="top"/>
          </w:tcPr>
          <w:p>
            <w:pPr>
              <w:rPr>
                <w:rFonts w:hint="eastAsia" w:ascii="宋体" w:hAnsi="宋体" w:eastAsia="宋体" w:cs="宋体"/>
                <w:color w:val="auto"/>
                <w:sz w:val="21"/>
              </w:rPr>
            </w:pPr>
          </w:p>
        </w:tc>
        <w:tc>
          <w:tcPr>
            <w:tcW w:w="8320" w:type="dxa"/>
            <w:vAlign w:val="top"/>
          </w:tcPr>
          <w:p>
            <w:pPr>
              <w:tabs>
                <w:tab w:val="left" w:pos="2107"/>
              </w:tabs>
              <w:adjustRightInd w:val="0"/>
              <w:snapToGrid w:val="0"/>
              <w:spacing w:line="36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国内相关研究的学术史梳理及研究动态</w:t>
            </w:r>
          </w:p>
          <w:p>
            <w:pPr>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以“信息技术与英语融合教学、“整学·整课·整法”运用”为关键词作为“篇名”在中国知网中精确搜索，共有547篇与“信息技术与英语融合教学、“整学·整课·整法”运用”相关的学术期刊，其中包含31篇学位论文，其中硕士学位论文41篇，博士论文仅有1篇;从学术论文和理论文章的发文时间来看，2019年发表40篇，2020年发表76篇，2021年发表98篇，2022年发表335篇，呈现出逐年递增的趋势，关于“整学·整课·整法”运用的研究俨然成为目前学术界的热点话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朱莹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作为高科技的计算机网络及多媒体技术已被作为新型的教育手段、教育方法引入到教育领域，现代信息技术的发展为素质教育提供了保障。郑鸿颖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提出，</w:t>
            </w:r>
            <w:r>
              <w:rPr>
                <w:rFonts w:hint="eastAsia" w:ascii="宋体" w:hAnsi="宋体" w:eastAsia="宋体" w:cs="宋体"/>
                <w:color w:val="auto"/>
                <w:sz w:val="24"/>
                <w:szCs w:val="24"/>
                <w:lang w:val="en-US" w:eastAsia="zh-CN"/>
              </w:rPr>
              <w:t>多媒体辅助教学可以提供多样化的外部刺激，启发学生的英语思维能力，有利于学生对知识的获取和保持。</w:t>
            </w:r>
          </w:p>
          <w:p>
            <w:pPr>
              <w:tabs>
                <w:tab w:val="left" w:pos="2107"/>
              </w:tabs>
              <w:adjustRightInd w:val="0"/>
              <w:snapToGrid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国外相关研究的学术史梳理及研究动态</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信息技术与英语融合教学中“整学·整课·整法”运用</w:t>
            </w:r>
            <w:r>
              <w:rPr>
                <w:rFonts w:hint="eastAsia" w:ascii="宋体" w:hAnsi="宋体" w:eastAsia="宋体" w:cs="宋体"/>
                <w:color w:val="auto"/>
                <w:sz w:val="24"/>
                <w:szCs w:val="24"/>
                <w:lang w:val="en-US" w:eastAsia="zh-CN"/>
              </w:rPr>
              <w:t>在国外研究中，仍</w:t>
            </w:r>
            <w:r>
              <w:rPr>
                <w:rFonts w:hint="eastAsia" w:ascii="宋体" w:hAnsi="宋体" w:eastAsia="宋体" w:cs="宋体"/>
                <w:color w:val="auto"/>
                <w:sz w:val="24"/>
                <w:szCs w:val="24"/>
              </w:rPr>
              <w:t>是一个较新的研究问题。</w:t>
            </w:r>
            <w:r>
              <w:rPr>
                <w:rFonts w:hint="eastAsia" w:ascii="宋体" w:hAnsi="宋体" w:eastAsia="宋体" w:cs="宋体"/>
                <w:color w:val="auto"/>
                <w:sz w:val="24"/>
                <w:szCs w:val="24"/>
                <w:lang w:val="en-US" w:eastAsia="zh-CN"/>
              </w:rPr>
              <w:t>Marckwardt Albert H</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提出，</w:t>
            </w:r>
            <w:r>
              <w:rPr>
                <w:rFonts w:hint="eastAsia" w:ascii="宋体" w:hAnsi="宋体" w:eastAsia="宋体" w:cs="宋体"/>
                <w:color w:val="auto"/>
                <w:sz w:val="24"/>
                <w:szCs w:val="24"/>
                <w:lang w:val="en-US" w:eastAsia="zh-CN"/>
              </w:rPr>
              <w:t>内容提要:信息技术和学科整合是为学生提供一个自主，探究，合作学习的理想环境，与传统的教学方法存在着很大的区别，信息技术与英语教学的整合为英语的教学提供了更大的操作空间。Bonyadi Alireza</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认为，信息技术和英语学科整合可通过信息技术有效地融合各学科的教学过程来营造一种新型教学环境，以实现一种能充分体现学生主体地位的以自主，探究，合作为特征的学习方式。</w:t>
            </w:r>
          </w:p>
          <w:p>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3.发展趋势</w:t>
            </w:r>
          </w:p>
          <w:p>
            <w:pPr>
              <w:autoSpaceDE w:val="0"/>
              <w:autoSpaceDN w:val="0"/>
              <w:adjustRightInd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从国内外研究现状可以看出，国内外学者对于</w:t>
            </w:r>
            <w:r>
              <w:rPr>
                <w:rFonts w:hint="eastAsia" w:ascii="宋体" w:hAnsi="宋体" w:eastAsia="宋体" w:cs="宋体"/>
                <w:color w:val="auto"/>
                <w:sz w:val="24"/>
                <w:szCs w:val="24"/>
                <w:highlight w:val="none"/>
                <w:lang w:eastAsia="zh-CN"/>
              </w:rPr>
              <w:t>“整学·整课·整法”运用</w:t>
            </w:r>
            <w:r>
              <w:rPr>
                <w:rFonts w:hint="eastAsia" w:ascii="宋体" w:hAnsi="宋体" w:eastAsia="宋体" w:cs="宋体"/>
                <w:color w:val="auto"/>
                <w:sz w:val="24"/>
                <w:szCs w:val="24"/>
                <w:highlight w:val="none"/>
              </w:rPr>
              <w:t>的研究，既为本文研究</w:t>
            </w:r>
            <w:r>
              <w:rPr>
                <w:rFonts w:hint="eastAsia" w:ascii="宋体" w:hAnsi="宋体" w:eastAsia="宋体" w:cs="宋体"/>
                <w:color w:val="auto"/>
                <w:sz w:val="24"/>
                <w:szCs w:val="24"/>
                <w:highlight w:val="none"/>
                <w:lang w:eastAsia="zh-CN"/>
              </w:rPr>
              <w:t>信息技术与英语融合教学</w:t>
            </w:r>
            <w:r>
              <w:rPr>
                <w:rFonts w:hint="eastAsia" w:ascii="宋体" w:hAnsi="宋体" w:eastAsia="宋体" w:cs="宋体"/>
                <w:color w:val="auto"/>
                <w:sz w:val="24"/>
                <w:szCs w:val="24"/>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宋体" w:hAnsi="宋体" w:eastAsia="宋体" w:cs="宋体"/>
                <w:color w:val="auto"/>
                <w:sz w:val="24"/>
                <w:szCs w:val="24"/>
                <w:lang w:eastAsia="zh-CN"/>
              </w:rPr>
              <w:t>信息技术与英语融合教学</w:t>
            </w:r>
            <w:r>
              <w:rPr>
                <w:rFonts w:hint="eastAsia" w:ascii="宋体" w:hAnsi="宋体" w:eastAsia="宋体" w:cs="宋体"/>
                <w:color w:val="auto"/>
                <w:sz w:val="24"/>
                <w:szCs w:val="24"/>
                <w:highlight w:val="none"/>
              </w:rPr>
              <w:t>多样性。简而言之，目前国内外关于</w:t>
            </w:r>
            <w:r>
              <w:rPr>
                <w:rFonts w:hint="eastAsia" w:ascii="宋体" w:hAnsi="宋体" w:eastAsia="宋体" w:cs="宋体"/>
                <w:color w:val="auto"/>
                <w:sz w:val="24"/>
                <w:szCs w:val="24"/>
                <w:highlight w:val="none"/>
                <w:lang w:eastAsia="zh-CN"/>
              </w:rPr>
              <w:t>“整学·整课·整法”运用</w:t>
            </w:r>
            <w:r>
              <w:rPr>
                <w:rFonts w:hint="eastAsia" w:ascii="宋体" w:hAnsi="宋体" w:eastAsia="宋体" w:cs="宋体"/>
                <w:color w:val="auto"/>
                <w:sz w:val="24"/>
                <w:szCs w:val="24"/>
                <w:highlight w:val="none"/>
              </w:rPr>
              <w:t>的研究还存在以下局限：</w:t>
            </w:r>
          </w:p>
          <w:p>
            <w:pPr>
              <w:autoSpaceDE w:val="0"/>
              <w:autoSpaceDN w:val="0"/>
              <w:adjustRightInd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一是在内容上缺乏综合分析，</w:t>
            </w:r>
            <w:r>
              <w:rPr>
                <w:rFonts w:hint="eastAsia" w:ascii="宋体" w:hAnsi="宋体" w:eastAsia="宋体" w:cs="宋体"/>
                <w:color w:val="auto"/>
                <w:sz w:val="24"/>
                <w:szCs w:val="24"/>
                <w:highlight w:val="none"/>
                <w:lang w:eastAsia="zh-CN"/>
              </w:rPr>
              <w:t>“整学·整课·整法”运用</w:t>
            </w:r>
            <w:r>
              <w:rPr>
                <w:rFonts w:hint="eastAsia" w:ascii="宋体" w:hAnsi="宋体" w:eastAsia="宋体" w:cs="宋体"/>
                <w:color w:val="auto"/>
                <w:sz w:val="24"/>
                <w:szCs w:val="24"/>
                <w:highlight w:val="none"/>
              </w:rPr>
              <w:t>研究多倾向于</w:t>
            </w:r>
            <w:r>
              <w:rPr>
                <w:rFonts w:hint="eastAsia" w:ascii="宋体" w:hAnsi="宋体" w:eastAsia="宋体" w:cs="宋体"/>
                <w:color w:val="auto"/>
                <w:sz w:val="24"/>
                <w:szCs w:val="24"/>
                <w:highlight w:val="none"/>
                <w:lang w:val="en-US" w:eastAsia="zh-CN"/>
              </w:rPr>
              <w:t>大环境</w:t>
            </w:r>
            <w:r>
              <w:rPr>
                <w:rFonts w:hint="eastAsia" w:ascii="宋体" w:hAnsi="宋体" w:eastAsia="宋体" w:cs="宋体"/>
                <w:color w:val="auto"/>
                <w:sz w:val="24"/>
                <w:szCs w:val="24"/>
                <w:highlight w:val="none"/>
              </w:rPr>
              <w:t>进行研究，忽视了</w:t>
            </w:r>
            <w:r>
              <w:rPr>
                <w:rFonts w:hint="eastAsia" w:ascii="宋体" w:hAnsi="宋体" w:eastAsia="宋体" w:cs="宋体"/>
                <w:color w:val="auto"/>
                <w:sz w:val="24"/>
                <w:szCs w:val="24"/>
                <w:highlight w:val="none"/>
                <w:lang w:val="en-US" w:eastAsia="zh-CN"/>
              </w:rPr>
              <w:t>个案</w:t>
            </w:r>
            <w:r>
              <w:rPr>
                <w:rFonts w:hint="eastAsia" w:ascii="宋体" w:hAnsi="宋体" w:eastAsia="宋体" w:cs="宋体"/>
                <w:color w:val="auto"/>
                <w:sz w:val="24"/>
                <w:szCs w:val="24"/>
                <w:highlight w:val="none"/>
              </w:rPr>
              <w:t>综合分析，部分学者的研究具有一定局限性。</w:t>
            </w:r>
          </w:p>
          <w:p>
            <w:pPr>
              <w:spacing w:line="36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auto"/>
                <w:sz w:val="24"/>
                <w:szCs w:val="24"/>
                <w:highlight w:val="none"/>
              </w:rPr>
              <w:t>二是从研究方法来看，现有的研究多定性分析少定量分析，重理论阐述轻实地调研，同时没有取得突破性的进展，有进一步拓展的空间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val="en-US" w:eastAsia="zh-CN"/>
              </w:rPr>
              <w:t>本课题研究，便以此为基础，更深入的开展了</w:t>
            </w:r>
            <w:r>
              <w:rPr>
                <w:rFonts w:hint="eastAsia" w:ascii="宋体" w:hAnsi="宋体" w:eastAsia="宋体" w:cs="宋体"/>
                <w:color w:val="auto"/>
                <w:sz w:val="24"/>
                <w:szCs w:val="24"/>
                <w:lang w:eastAsia="zh-CN"/>
              </w:rPr>
              <w:t>“整学·整课·整法”运用</w:t>
            </w:r>
            <w:r>
              <w:rPr>
                <w:rFonts w:hint="eastAsia" w:ascii="宋体" w:hAnsi="宋体" w:eastAsia="宋体" w:cs="宋体"/>
                <w:color w:val="auto"/>
                <w:sz w:val="24"/>
                <w:szCs w:val="24"/>
              </w:rPr>
              <w:t>的内涵、实践特征与当代趋势等</w:t>
            </w:r>
            <w:r>
              <w:rPr>
                <w:rFonts w:hint="eastAsia" w:ascii="宋体" w:hAnsi="宋体" w:eastAsia="宋体" w:cs="宋体"/>
                <w:color w:val="auto"/>
                <w:sz w:val="24"/>
                <w:szCs w:val="24"/>
                <w:lang w:val="en-US" w:eastAsia="zh-CN"/>
              </w:rPr>
              <w:t>研究工作</w:t>
            </w:r>
            <w:r>
              <w:rPr>
                <w:rFonts w:hint="eastAsia" w:ascii="宋体" w:hAnsi="宋体" w:eastAsia="宋体" w:cs="宋体"/>
                <w:color w:val="auto"/>
                <w:sz w:val="24"/>
                <w:szCs w:val="24"/>
              </w:rPr>
              <w:t>。</w:t>
            </w:r>
          </w:p>
          <w:p>
            <w:pPr>
              <w:spacing w:line="360" w:lineRule="auto"/>
              <w:jc w:val="both"/>
              <w:rPr>
                <w:rFonts w:hint="eastAsia" w:ascii="宋体" w:hAnsi="宋体" w:eastAsia="宋体" w:cs="宋体"/>
                <w:color w:val="auto"/>
                <w:sz w:val="21"/>
                <w:lang w:val="en-US" w:eastAsia="zh-CN"/>
              </w:rPr>
            </w:pPr>
          </w:p>
        </w:tc>
      </w:tr>
    </w:tbl>
    <w:p>
      <w:pPr>
        <w:rPr>
          <w:rFonts w:hint="eastAsia" w:ascii="宋体" w:hAnsi="宋体" w:eastAsia="宋体" w:cs="宋体"/>
          <w:color w:val="auto"/>
          <w:sz w:val="21"/>
        </w:rPr>
      </w:pPr>
    </w:p>
    <w:p>
      <w:pPr>
        <w:rPr>
          <w:rFonts w:hint="eastAsia" w:ascii="宋体" w:hAnsi="宋体" w:eastAsia="宋体" w:cs="宋体"/>
          <w:color w:val="auto"/>
        </w:rPr>
        <w:sectPr>
          <w:footerReference r:id="rId8" w:type="default"/>
          <w:pgSz w:w="11900" w:h="16840"/>
          <w:pgMar w:top="1431" w:right="1685" w:bottom="2154" w:left="1264" w:header="0" w:footer="1865" w:gutter="0"/>
          <w:cols w:space="720" w:num="1"/>
        </w:sect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100" w:lineRule="exact"/>
        <w:rPr>
          <w:rFonts w:hint="eastAsia" w:ascii="宋体" w:hAnsi="宋体" w:eastAsia="宋体" w:cs="宋体"/>
          <w:color w:val="auto"/>
        </w:rPr>
      </w:pPr>
    </w:p>
    <w:tbl>
      <w:tblPr>
        <w:tblStyle w:val="9"/>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8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0" w:hRule="atLeast"/>
        </w:trPr>
        <w:tc>
          <w:tcPr>
            <w:tcW w:w="624" w:type="dxa"/>
            <w:vAlign w:val="top"/>
          </w:tcPr>
          <w:p>
            <w:pPr>
              <w:rPr>
                <w:rFonts w:hint="eastAsia" w:ascii="宋体" w:hAnsi="宋体" w:eastAsia="宋体" w:cs="宋体"/>
                <w:color w:val="auto"/>
                <w:sz w:val="21"/>
              </w:rPr>
            </w:pPr>
          </w:p>
        </w:tc>
        <w:tc>
          <w:tcPr>
            <w:tcW w:w="8285" w:type="dxa"/>
            <w:vAlign w:val="top"/>
          </w:tcPr>
          <w:p>
            <w:pPr>
              <w:spacing w:beforeAutospacing="0" w:afterAutospacing="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(四)完成本课题的条件(包括人员结构、资料准备、科研手段和经费保证等</w:t>
            </w:r>
          </w:p>
          <w:p>
            <w:pPr>
              <w:spacing w:beforeAutospacing="0" w:afterAutospacing="0" w:line="360" w:lineRule="auto"/>
              <w:rPr>
                <w:rFonts w:hint="eastAsia" w:ascii="宋体" w:hAnsi="宋体" w:eastAsia="宋体" w:cs="宋体"/>
                <w:color w:val="auto"/>
                <w:sz w:val="24"/>
                <w:szCs w:val="24"/>
                <w:lang w:val="en-US" w:eastAsia="zh-CN"/>
              </w:rPr>
            </w:pPr>
          </w:p>
          <w:p>
            <w:pPr>
              <w:spacing w:beforeAutospacing="0" w:afterAutospacing="0"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人员条件（主持人和主要参与者资历、过去从事科研活动及成果的介绍）</w:t>
            </w:r>
          </w:p>
          <w:p>
            <w:pPr>
              <w:spacing w:beforeAutospacing="0" w:afterAutospacing="0"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本课题负责人发布国家级、省级、市级多篇论文，在理论条件及实践条件上均具有丰富经验，为课题的有效开展奠定坚实基础。通过专家引领及实践研究等方式，观察课题开展情况。</w:t>
            </w:r>
          </w:p>
          <w:p>
            <w:pPr>
              <w:spacing w:beforeAutospacing="0" w:afterAutospacing="0"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物质条件（图书、资料、时间、资金、设备等的保障情况）</w:t>
            </w:r>
          </w:p>
          <w:p>
            <w:pPr>
              <w:spacing w:beforeAutospacing="0" w:afterAutospacing="0"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本课题的开展具有稳定的经费支持，单位拨发专项资金为课题开展提供资金保障，并为每一个通过的课题提供支持，因此，本课题物质条件充足，可应用于查找图书资料及人员培训。</w:t>
            </w:r>
          </w:p>
          <w:p>
            <w:pPr>
              <w:spacing w:beforeAutospacing="0" w:afterAutospacing="0"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环境条件（领导支持，专家支撑，社会支持等）</w:t>
            </w:r>
          </w:p>
          <w:p>
            <w:pPr>
              <w:spacing w:beforeAutospacing="0" w:afterAutospacing="0"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课研究氛围浓郁，参与课题研究的成员计入相关工作量。所涉及的部门研究意识浓厚，实践组织能力增强，在课题过程中，能及时提供业务指导。信息化及社会因素均能为课题开展提供有力支撑，保障课堂的有效开展。</w:t>
            </w:r>
          </w:p>
          <w:p>
            <w:pPr>
              <w:spacing w:beforeAutospacing="0" w:afterAutospacing="0"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其他保障条件。</w:t>
            </w:r>
          </w:p>
          <w:p>
            <w:pPr>
              <w:spacing w:beforeAutospacing="0" w:afterAutospacing="0"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本课题研究具有坚实的后盾。为支持本课题的研究，组织投入大量经费，增添信息化设备及软件系统，保障课题负责人和研究人员开展课题研究、参加课题培训和研讨活动，保障课题研究的正常开展。</w:t>
            </w:r>
          </w:p>
          <w:p>
            <w:pPr>
              <w:spacing w:before="183" w:line="219" w:lineRule="auto"/>
              <w:ind w:left="190"/>
              <w:rPr>
                <w:rFonts w:hint="eastAsia" w:ascii="宋体" w:hAnsi="宋体" w:eastAsia="宋体" w:cs="宋体"/>
                <w:color w:val="auto"/>
                <w:sz w:val="24"/>
                <w:szCs w:val="24"/>
              </w:rPr>
            </w:pPr>
          </w:p>
        </w:tc>
      </w:tr>
    </w:tbl>
    <w:p>
      <w:pPr>
        <w:rPr>
          <w:rFonts w:hint="eastAsia" w:ascii="宋体" w:hAnsi="宋体" w:eastAsia="宋体" w:cs="宋体"/>
          <w:color w:val="auto"/>
        </w:rPr>
        <w:sectPr>
          <w:footerReference r:id="rId9" w:type="default"/>
          <w:pgSz w:w="11860" w:h="16820"/>
          <w:pgMar w:top="1429" w:right="1435" w:bottom="2140" w:left="1505" w:header="0" w:footer="1871" w:gutter="0"/>
          <w:cols w:space="720" w:num="1"/>
        </w:sectPr>
      </w:pPr>
    </w:p>
    <w:p>
      <w:pPr>
        <w:rPr>
          <w:rFonts w:hint="eastAsia" w:ascii="Arial" w:eastAsia="宋体"/>
          <w:sz w:val="21"/>
          <w:lang w:eastAsia="zh-CN"/>
        </w:rPr>
      </w:pPr>
      <w:bookmarkStart w:id="0" w:name="_GoBack"/>
      <w:bookmarkEnd w:id="0"/>
      <w:r>
        <w:rPr>
          <w:rFonts w:hint="eastAsia" w:ascii="Arial" w:eastAsia="宋体"/>
          <w:sz w:val="21"/>
          <w:lang w:eastAsia="zh-CN"/>
        </w:rPr>
        <w:drawing>
          <wp:inline distT="0" distB="0" distL="114300" distR="114300">
            <wp:extent cx="6086475" cy="3381375"/>
            <wp:effectExtent l="0" t="0" r="9525" b="952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12"/>
                    <a:stretch>
                      <a:fillRect/>
                    </a:stretch>
                  </pic:blipFill>
                  <pic:spPr>
                    <a:xfrm>
                      <a:off x="0" y="0"/>
                      <a:ext cx="6086475" cy="3381375"/>
                    </a:xfrm>
                    <a:prstGeom prst="rect">
                      <a:avLst/>
                    </a:prstGeom>
                  </pic:spPr>
                </pic:pic>
              </a:graphicData>
            </a:graphic>
          </wp:inline>
        </w:drawing>
      </w:r>
    </w:p>
    <w:sectPr>
      <w:footerReference r:id="rId10" w:type="default"/>
      <w:pgSz w:w="11900" w:h="16800"/>
      <w:pgMar w:top="1765" w:right="1300" w:bottom="1765" w:left="1011" w:header="0" w:footer="10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74"/>
      <w:rPr>
        <w:rFonts w:ascii="宋体" w:hAnsi="宋体" w:eastAsia="宋体" w:cs="宋体"/>
        <w:sz w:val="29"/>
        <w:szCs w:val="29"/>
      </w:rPr>
    </w:pPr>
    <w:r>
      <w:rPr>
        <w:rFonts w:ascii="宋体" w:hAnsi="宋体" w:eastAsia="宋体" w:cs="宋体"/>
        <w:spacing w:val="-3"/>
        <w:sz w:val="29"/>
        <w:szCs w:val="29"/>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875"/>
      <w:rPr>
        <w:rFonts w:ascii="宋体" w:hAnsi="宋体" w:eastAsia="宋体" w:cs="宋体"/>
        <w:sz w:val="27"/>
        <w:szCs w:val="27"/>
      </w:rPr>
    </w:pPr>
    <w:r>
      <w:rPr>
        <w:rFonts w:ascii="宋体" w:hAnsi="宋体" w:eastAsia="宋体" w:cs="宋体"/>
        <w:spacing w:val="-3"/>
        <w:sz w:val="27"/>
        <w:szCs w:val="27"/>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55"/>
      <w:rPr>
        <w:rFonts w:ascii="宋体" w:hAnsi="宋体" w:eastAsia="宋体" w:cs="宋体"/>
        <w:sz w:val="26"/>
        <w:szCs w:val="26"/>
      </w:rPr>
    </w:pPr>
    <w:r>
      <w:rPr>
        <w:rFonts w:ascii="宋体" w:hAnsi="宋体" w:eastAsia="宋体" w:cs="宋体"/>
        <w:spacing w:val="-19"/>
        <w:sz w:val="26"/>
        <w:szCs w:val="26"/>
      </w:rPr>
      <w:t>—</w:t>
    </w:r>
    <w:r>
      <w:rPr>
        <w:rFonts w:ascii="宋体" w:hAnsi="宋体" w:eastAsia="宋体" w:cs="宋体"/>
        <w:spacing w:val="45"/>
        <w:sz w:val="26"/>
        <w:szCs w:val="26"/>
      </w:rPr>
      <w:t xml:space="preserve"> </w:t>
    </w:r>
    <w:r>
      <w:rPr>
        <w:rFonts w:ascii="宋体" w:hAnsi="宋体" w:eastAsia="宋体" w:cs="宋体"/>
        <w:spacing w:val="-19"/>
        <w:sz w:val="26"/>
        <w:szCs w:val="26"/>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273"/>
      <w:jc w:val="right"/>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244"/>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6084"/>
      <w:rPr>
        <w:rFonts w:ascii="宋体" w:hAnsi="宋体" w:eastAsia="宋体" w:cs="宋体"/>
        <w:sz w:val="27"/>
        <w:szCs w:val="27"/>
      </w:rPr>
    </w:pPr>
    <w:r>
      <w:rPr>
        <w:rFonts w:ascii="宋体" w:hAnsi="宋体" w:eastAsia="宋体" w:cs="宋体"/>
        <w:spacing w:val="-27"/>
        <w:sz w:val="27"/>
        <w:szCs w:val="27"/>
      </w:rPr>
      <w:t>—</w:t>
    </w:r>
    <w:r>
      <w:rPr>
        <w:rFonts w:ascii="宋体" w:hAnsi="宋体" w:eastAsia="宋体" w:cs="宋体"/>
        <w:spacing w:val="121"/>
        <w:sz w:val="27"/>
        <w:szCs w:val="27"/>
      </w:rPr>
      <w:t xml:space="preserve"> </w:t>
    </w:r>
    <w:r>
      <w:rPr>
        <w:rFonts w:ascii="宋体" w:hAnsi="宋体" w:eastAsia="宋体" w:cs="宋体"/>
        <w:spacing w:val="-27"/>
        <w:sz w:val="27"/>
        <w:szCs w:val="27"/>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RjNjAxZDRlODM1NjEwNDE0OTMxOWY1MTAzNmUyYWYifQ=="/>
  </w:docVars>
  <w:rsids>
    <w:rsidRoot w:val="00172A27"/>
    <w:rsid w:val="08637623"/>
    <w:rsid w:val="21AF5F4D"/>
    <w:rsid w:val="5DE72CB4"/>
    <w:rsid w:val="78F957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adjustRightInd w:val="0"/>
      <w:jc w:val="left"/>
      <w:textAlignment w:val="baseline"/>
    </w:pPr>
  </w:style>
  <w:style w:type="paragraph" w:styleId="4">
    <w:name w:val="Body Text Indent 2"/>
    <w:basedOn w:val="1"/>
    <w:unhideWhenUsed/>
    <w:qFormat/>
    <w:uiPriority w:val="0"/>
    <w:pPr>
      <w:snapToGrid w:val="0"/>
      <w:spacing w:beforeLines="0" w:afterLines="0" w:line="336" w:lineRule="auto"/>
      <w:ind w:firstLine="555"/>
    </w:pPr>
    <w:rPr>
      <w:rFonts w:hint="default" w:ascii="Times New Roman" w:hAnsi="Times New Roman" w:eastAsia="FangSong_utf-8" w:cs="宋体"/>
      <w:spacing w:val="-2"/>
      <w:sz w:val="30"/>
      <w:szCs w:val="20"/>
    </w:rPr>
  </w:style>
  <w:style w:type="paragraph" w:styleId="5">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character" w:styleId="8">
    <w:name w:val="page number"/>
    <w:unhideWhenUsed/>
    <w:qFormat/>
    <w:uiPriority w:val="0"/>
    <w:rPr>
      <w:rFonts w:hint="default" w:cs="Times New Roman"/>
      <w:sz w:val="24"/>
      <w:szCs w:val="24"/>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msolistparagraph"/>
    <w:basedOn w:val="1"/>
    <w:qFormat/>
    <w:uiPriority w:val="0"/>
    <w:pPr>
      <w:ind w:firstLine="420" w:firstLineChars="200"/>
    </w:pPr>
    <w:rPr>
      <w:szCs w:val="21"/>
    </w:rPr>
  </w:style>
  <w:style w:type="character" w:customStyle="1" w:styleId="11">
    <w:name w:val="NormalCharacter"/>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Office_12.1.0.15398_F1E327BC-269C-435d-A152-05C5408002CA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2023-05-04T18:52:00Z</dcterms:created>
  <dc:creator>Kingsoft-PDF</dc:creator>
  <cp:lastModifiedBy>老根</cp:lastModifiedBy>
  <dcterms:modified xsi:type="dcterms:W3CDTF">2024-08-16T07:37:28Z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2023-05-04T18:52:23Z</vt:filetime>
  </property>
  <property fmtid="{D5CDD505-2E9C-101B-9397-08002B2CF9AE}" pid="4" name="UsrData">
    <vt:lpwstr>64538e5c0c8b290015101562</vt:lpwstr>
  </property>
  <property fmtid="{D5CDD505-2E9C-101B-9397-08002B2CF9AE}" pid="5" name="KSOProductBuildVer">
    <vt:lpwstr>2052-12.1.0.15398</vt:lpwstr>
  </property>
  <property fmtid="{D5CDD505-2E9C-101B-9397-08002B2CF9AE}" pid="6" name="ICV">
    <vt:lpwstr>72FDE42F586645B08EDE4D62269FDD51_12</vt:lpwstr>
  </property>
</Properties>
</file>