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878EA">
      <w:pPr>
        <w:spacing w:line="480" w:lineRule="auto"/>
        <w:rPr>
          <w:rFonts w:eastAsia="黑体"/>
          <w:sz w:val="32"/>
        </w:rPr>
      </w:pPr>
      <w:r>
        <w:rPr>
          <w:rFonts w:hint="eastAsia" w:ascii="黑体" w:eastAsia="黑体"/>
          <w:kern w:val="0"/>
          <w:sz w:val="32"/>
          <w:szCs w:val="32"/>
        </w:rPr>
        <w:t>二</w:t>
      </w:r>
      <w:r>
        <w:rPr>
          <w:rFonts w:hint="eastAsia" w:eastAsia="黑体"/>
          <w:sz w:val="32"/>
        </w:rPr>
        <w:t>、课题设计论证</w:t>
      </w:r>
    </w:p>
    <w:tbl>
      <w:tblPr>
        <w:tblStyle w:val="8"/>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14:paraId="6C42F2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711" w:hRule="atLeast"/>
        </w:trPr>
        <w:tc>
          <w:tcPr>
            <w:tcW w:w="9720" w:type="dxa"/>
            <w:noWrap w:val="0"/>
            <w:vAlign w:val="top"/>
          </w:tcPr>
          <w:p w14:paraId="1336E71C">
            <w:pPr>
              <w:ind w:firstLine="422" w:firstLineChars="200"/>
              <w:rPr>
                <w:rFonts w:hint="eastAsia" w:ascii="黑体" w:eastAsia="黑体"/>
                <w:b/>
                <w:szCs w:val="21"/>
              </w:rPr>
            </w:pPr>
            <w:r>
              <w:rPr>
                <w:rFonts w:hint="eastAsia" w:ascii="黑体" w:eastAsia="黑体"/>
                <w:b/>
                <w:szCs w:val="21"/>
              </w:rPr>
              <w:t>本表参照以下提纲撰写，要求主题突出，逻辑清晰，层次分明，内容翔实，排版清晰。字数</w:t>
            </w:r>
            <w:r>
              <w:rPr>
                <w:rFonts w:hint="eastAsia" w:ascii="黑体" w:eastAsia="黑体"/>
                <w:b/>
                <w:szCs w:val="21"/>
                <w:lang w:val="en-US" w:eastAsia="zh-CN"/>
              </w:rPr>
              <w:t>1500字以上</w:t>
            </w:r>
            <w:r>
              <w:rPr>
                <w:rFonts w:hint="eastAsia" w:ascii="黑体" w:eastAsia="黑体"/>
                <w:b/>
                <w:szCs w:val="21"/>
              </w:rPr>
              <w:t>。</w:t>
            </w:r>
          </w:p>
          <w:p w14:paraId="3B7022F8">
            <w:pPr>
              <w:ind w:firstLine="335" w:firstLineChars="159"/>
              <w:rPr>
                <w:rFonts w:hint="eastAsia" w:ascii="仿宋_GB2312" w:eastAsia="仿宋_GB2312"/>
                <w:szCs w:val="21"/>
              </w:rPr>
            </w:pPr>
            <w:r>
              <w:rPr>
                <w:rFonts w:hint="eastAsia" w:ascii="黑体" w:eastAsia="黑体"/>
                <w:b/>
                <w:szCs w:val="21"/>
              </w:rPr>
              <w:t xml:space="preserve">1. [选题依据] </w:t>
            </w:r>
            <w:r>
              <w:rPr>
                <w:rFonts w:hint="eastAsia" w:ascii="仿宋_GB2312" w:eastAsia="仿宋_GB2312"/>
                <w:szCs w:val="21"/>
              </w:rPr>
              <w:t xml:space="preserve"> 相关研究的学术史梳理及研究动态；本课题相对已有研究的独到学术价值和应用价值等。</w:t>
            </w:r>
          </w:p>
          <w:p w14:paraId="04D06C1D">
            <w:pPr>
              <w:tabs>
                <w:tab w:val="left" w:pos="2107"/>
              </w:tabs>
              <w:ind w:firstLine="335" w:firstLineChars="159"/>
              <w:rPr>
                <w:rFonts w:hint="eastAsia" w:ascii="仿宋_GB2312" w:eastAsia="仿宋_GB2312"/>
                <w:szCs w:val="21"/>
              </w:rPr>
            </w:pPr>
            <w:r>
              <w:rPr>
                <w:rFonts w:hint="eastAsia" w:ascii="黑体" w:eastAsia="黑体"/>
                <w:b/>
                <w:szCs w:val="21"/>
              </w:rPr>
              <w:t xml:space="preserve">2. [研究内容] </w:t>
            </w:r>
            <w:r>
              <w:rPr>
                <w:rFonts w:hint="eastAsia" w:ascii="仿宋_GB2312" w:eastAsia="仿宋_GB2312"/>
                <w:b/>
                <w:szCs w:val="21"/>
              </w:rPr>
              <w:t xml:space="preserve"> </w:t>
            </w:r>
            <w:r>
              <w:rPr>
                <w:rFonts w:hint="eastAsia" w:ascii="仿宋_GB2312" w:eastAsia="仿宋_GB2312"/>
                <w:szCs w:val="21"/>
              </w:rPr>
              <w:t>本课题的研究对象、总体框架、重点难点、主要目标等。</w:t>
            </w:r>
          </w:p>
          <w:p w14:paraId="5A8BCD6F">
            <w:pPr>
              <w:ind w:firstLine="335" w:firstLineChars="159"/>
              <w:rPr>
                <w:rFonts w:hint="eastAsia" w:ascii="仿宋_GB2312" w:eastAsia="仿宋_GB2312"/>
                <w:szCs w:val="21"/>
              </w:rPr>
            </w:pPr>
            <w:r>
              <w:rPr>
                <w:rFonts w:hint="eastAsia" w:ascii="黑体" w:eastAsia="黑体"/>
                <w:b/>
                <w:szCs w:val="21"/>
              </w:rPr>
              <w:t xml:space="preserve">3．[思路方法] </w:t>
            </w:r>
            <w:r>
              <w:rPr>
                <w:rFonts w:hint="eastAsia" w:ascii="仿宋_GB2312" w:eastAsia="仿宋_GB2312"/>
                <w:b/>
                <w:szCs w:val="21"/>
              </w:rPr>
              <w:t xml:space="preserve"> </w:t>
            </w:r>
            <w:r>
              <w:rPr>
                <w:rFonts w:hint="eastAsia" w:ascii="仿宋_GB2312" w:eastAsia="仿宋_GB2312"/>
                <w:szCs w:val="21"/>
              </w:rPr>
              <w:t>本课题研究的基本思路、研究方法和研究计划等。</w:t>
            </w:r>
          </w:p>
          <w:p w14:paraId="667205B5">
            <w:pPr>
              <w:ind w:firstLine="335" w:firstLineChars="159"/>
              <w:rPr>
                <w:rFonts w:hint="eastAsia" w:ascii="仿宋_GB2312" w:eastAsia="仿宋_GB2312"/>
                <w:szCs w:val="21"/>
              </w:rPr>
            </w:pPr>
            <w:r>
              <w:rPr>
                <w:rFonts w:hint="eastAsia" w:ascii="黑体" w:eastAsia="黑体"/>
                <w:b/>
                <w:szCs w:val="21"/>
              </w:rPr>
              <w:t xml:space="preserve">4．[创新之处] </w:t>
            </w:r>
            <w:r>
              <w:rPr>
                <w:rFonts w:hint="eastAsia" w:ascii="仿宋_GB2312" w:eastAsia="仿宋_GB2312"/>
                <w:b/>
                <w:szCs w:val="21"/>
              </w:rPr>
              <w:t xml:space="preserve"> </w:t>
            </w:r>
            <w:r>
              <w:rPr>
                <w:rFonts w:hint="eastAsia" w:ascii="仿宋_GB2312" w:eastAsia="仿宋_GB2312"/>
                <w:szCs w:val="21"/>
              </w:rPr>
              <w:t>在学术思想、学术观点、研究方法等方面的特色和创新。</w:t>
            </w:r>
          </w:p>
          <w:p w14:paraId="307FE821">
            <w:pPr>
              <w:ind w:firstLine="335" w:firstLineChars="159"/>
              <w:rPr>
                <w:rFonts w:hint="eastAsia" w:ascii="仿宋_GB2312" w:eastAsia="仿宋_GB2312"/>
                <w:szCs w:val="21"/>
              </w:rPr>
            </w:pPr>
            <w:r>
              <w:rPr>
                <w:rFonts w:hint="eastAsia" w:ascii="黑体" w:eastAsia="黑体"/>
                <w:b/>
                <w:szCs w:val="21"/>
              </w:rPr>
              <w:t xml:space="preserve">5．[预期成果] </w:t>
            </w:r>
            <w:r>
              <w:rPr>
                <w:rFonts w:hint="eastAsia" w:ascii="仿宋_GB2312" w:eastAsia="仿宋_GB2312"/>
                <w:b/>
                <w:szCs w:val="21"/>
              </w:rPr>
              <w:t xml:space="preserve"> </w:t>
            </w:r>
            <w:r>
              <w:rPr>
                <w:rFonts w:hint="eastAsia" w:ascii="仿宋_GB2312" w:eastAsia="仿宋_GB2312"/>
                <w:szCs w:val="21"/>
              </w:rPr>
              <w:t>成果形式、使用去向及预期社会效益等。</w:t>
            </w:r>
          </w:p>
          <w:p w14:paraId="2D59966E">
            <w:pPr>
              <w:ind w:firstLine="316" w:firstLineChars="150"/>
              <w:rPr>
                <w:rFonts w:hint="eastAsia" w:eastAsia="黑体"/>
                <w:sz w:val="28"/>
              </w:rPr>
            </w:pPr>
            <w:r>
              <w:rPr>
                <w:rFonts w:hint="eastAsia" w:ascii="黑体" w:eastAsia="黑体"/>
                <w:b/>
                <w:szCs w:val="21"/>
              </w:rPr>
              <w:t xml:space="preserve">6．[参考文献] </w:t>
            </w:r>
            <w:r>
              <w:rPr>
                <w:rFonts w:hint="eastAsia" w:ascii="仿宋_GB2312" w:eastAsia="仿宋_GB2312"/>
                <w:b/>
                <w:szCs w:val="21"/>
              </w:rPr>
              <w:t xml:space="preserve"> </w:t>
            </w:r>
            <w:r>
              <w:rPr>
                <w:rFonts w:hint="eastAsia" w:ascii="仿宋_GB2312" w:eastAsia="仿宋_GB2312"/>
                <w:szCs w:val="21"/>
              </w:rPr>
              <w:t>开展本课题研究的主要中外参考文献，申请人的成果不列入参考文献。</w:t>
            </w:r>
          </w:p>
          <w:p w14:paraId="5576C5A4">
            <w:pPr>
              <w:spacing w:line="360" w:lineRule="auto"/>
              <w:ind w:firstLine="381" w:firstLineChars="159"/>
              <w:rPr>
                <w:rFonts w:hint="eastAsia" w:ascii="仿宋_GB2312" w:eastAsia="仿宋_GB2312"/>
                <w:sz w:val="24"/>
                <w:szCs w:val="24"/>
              </w:rPr>
            </w:pPr>
            <w:r>
              <w:rPr>
                <w:rFonts w:hint="eastAsia" w:ascii="仿宋_GB2312" w:eastAsia="仿宋_GB2312"/>
                <w:sz w:val="24"/>
                <w:szCs w:val="24"/>
              </w:rPr>
              <w:t>1. [选题依据]</w:t>
            </w:r>
          </w:p>
          <w:p w14:paraId="6ECBF6C0">
            <w:pPr>
              <w:spacing w:line="360" w:lineRule="auto"/>
              <w:ind w:firstLine="381" w:firstLineChars="159"/>
              <w:rPr>
                <w:rFonts w:hint="default" w:ascii="仿宋_GB2312" w:eastAsia="仿宋_GB2312"/>
                <w:sz w:val="24"/>
                <w:szCs w:val="24"/>
                <w:lang w:val="en-US" w:eastAsia="zh-CN"/>
              </w:rPr>
            </w:pPr>
            <w:r>
              <w:rPr>
                <w:rFonts w:hint="eastAsia" w:ascii="仿宋_GB2312" w:eastAsia="仿宋_GB2312"/>
                <w:sz w:val="24"/>
                <w:szCs w:val="24"/>
                <w:lang w:val="en-US" w:eastAsia="zh-CN"/>
              </w:rPr>
              <w:t>1.1</w:t>
            </w:r>
            <w:r>
              <w:rPr>
                <w:rFonts w:hint="eastAsia" w:ascii="仿宋_GB2312" w:eastAsia="仿宋_GB2312"/>
                <w:sz w:val="24"/>
                <w:szCs w:val="24"/>
              </w:rPr>
              <w:t>相关研究的学术史梳理及研究动态</w:t>
            </w:r>
          </w:p>
          <w:p w14:paraId="2821A6B8">
            <w:pPr>
              <w:spacing w:line="360" w:lineRule="auto"/>
              <w:ind w:firstLine="381" w:firstLineChars="159"/>
              <w:rPr>
                <w:rFonts w:hint="eastAsia" w:ascii="仿宋_GB2312" w:eastAsia="仿宋_GB2312"/>
                <w:sz w:val="24"/>
                <w:szCs w:val="24"/>
                <w:lang w:val="en-US" w:eastAsia="zh-CN"/>
              </w:rPr>
            </w:pPr>
            <w:r>
              <w:rPr>
                <w:rFonts w:hint="eastAsia" w:ascii="仿宋_GB2312" w:eastAsia="仿宋_GB2312"/>
                <w:sz w:val="24"/>
                <w:szCs w:val="24"/>
                <w:lang w:val="en-US" w:eastAsia="zh-CN"/>
              </w:rPr>
              <w:t>目前没有搜索到将新高考与教育质量提升相结合的研究，因此本研究将分开搜索相关文献。</w:t>
            </w:r>
          </w:p>
          <w:p w14:paraId="36D668CD">
            <w:pPr>
              <w:spacing w:line="360" w:lineRule="auto"/>
              <w:ind w:firstLine="381" w:firstLineChars="159"/>
              <w:rPr>
                <w:rFonts w:hint="default" w:ascii="仿宋_GB2312" w:eastAsia="仿宋_GB2312"/>
                <w:sz w:val="24"/>
                <w:szCs w:val="24"/>
                <w:lang w:val="en-US" w:eastAsia="zh-CN"/>
              </w:rPr>
            </w:pPr>
            <w:r>
              <w:rPr>
                <w:rFonts w:hint="eastAsia" w:ascii="仿宋_GB2312" w:eastAsia="仿宋_GB2312"/>
                <w:sz w:val="24"/>
                <w:szCs w:val="24"/>
                <w:lang w:val="en-US" w:eastAsia="zh-CN"/>
              </w:rPr>
              <w:t>1.1.1新高考</w:t>
            </w:r>
          </w:p>
          <w:p w14:paraId="13C6CB9A">
            <w:pPr>
              <w:spacing w:line="360" w:lineRule="auto"/>
              <w:ind w:firstLine="381" w:firstLineChars="159"/>
              <w:rPr>
                <w:rFonts w:hint="eastAsia" w:ascii="仿宋_GB2312" w:eastAsia="仿宋_GB2312"/>
                <w:sz w:val="24"/>
                <w:szCs w:val="24"/>
              </w:rPr>
            </w:pPr>
            <w:r>
              <w:rPr>
                <w:rFonts w:hint="eastAsia" w:ascii="仿宋_GB2312" w:eastAsia="仿宋_GB2312"/>
                <w:sz w:val="24"/>
                <w:szCs w:val="24"/>
              </w:rPr>
              <w:t>关于高考制度改革的动态和走向已经成为牵动亿万国人的心弦，是社会媒体和专家学者重点关注的一个热门话题。笔者通过所查阅的文献资料，关于高考改革的研究成果来看，内容上主要研究高考改革的历程和意义、对素质教育以及具体方案的影响分析，而从微观角度来研究高考改革对高中教学的影响及如何提升教育高质量发展对策的相对较少；关于文献的分类形式来看，多数是期刊论文以及会议报纸，而专著资料不够丰富。</w:t>
            </w:r>
          </w:p>
          <w:p w14:paraId="5DFFB093">
            <w:pPr>
              <w:spacing w:line="360" w:lineRule="auto"/>
              <w:ind w:firstLine="381" w:firstLineChars="159"/>
              <w:rPr>
                <w:rFonts w:hint="eastAsia" w:ascii="仿宋_GB2312" w:eastAsia="仿宋_GB2312"/>
                <w:sz w:val="24"/>
                <w:szCs w:val="24"/>
              </w:rPr>
            </w:pPr>
            <w:r>
              <w:rPr>
                <w:rFonts w:hint="eastAsia" w:ascii="仿宋_GB2312" w:eastAsia="仿宋_GB2312"/>
                <w:sz w:val="24"/>
                <w:szCs w:val="24"/>
              </w:rPr>
              <w:t>陈永在《高考改革对思想政治课教学的新要求》（2015）中指出，国家关于新的考试招生制度改革方案的出台，对中学学科教学以及高校人才培养的影响是多方面的，一方面对教育行业带来发展机遇，另一方面对任课教师的教学工作有新的要求。他认为教师应该成为学生知识学习的导学者，积极参与课堂分层教学，打造高效课堂，全面提高学生的综合素质。关松林</w:t>
            </w:r>
            <w:r>
              <w:rPr>
                <w:rFonts w:hint="eastAsia" w:ascii="仿宋_GB2312" w:eastAsia="仿宋_GB2312"/>
                <w:sz w:val="24"/>
                <w:szCs w:val="24"/>
                <w:lang w:eastAsia="zh-CN"/>
              </w:rPr>
              <w:t>（</w:t>
            </w:r>
            <w:r>
              <w:rPr>
                <w:rFonts w:hint="eastAsia" w:ascii="仿宋_GB2312" w:eastAsia="仿宋_GB2312"/>
                <w:sz w:val="24"/>
                <w:szCs w:val="24"/>
                <w:lang w:val="en-US" w:eastAsia="zh-CN"/>
              </w:rPr>
              <w:t>2013</w:t>
            </w:r>
            <w:r>
              <w:rPr>
                <w:rFonts w:hint="eastAsia" w:ascii="仿宋_GB2312" w:eastAsia="仿宋_GB2312"/>
                <w:sz w:val="24"/>
                <w:szCs w:val="24"/>
                <w:lang w:eastAsia="zh-CN"/>
              </w:rPr>
              <w:t>）</w:t>
            </w:r>
            <w:r>
              <w:rPr>
                <w:rFonts w:hint="eastAsia" w:ascii="仿宋_GB2312" w:eastAsia="仿宋_GB2312"/>
                <w:sz w:val="24"/>
                <w:szCs w:val="24"/>
              </w:rPr>
              <w:t>认为普通高中学生学业水平考试是伴随着普通高中课程改革的实施应运而生的，它是在总结高.中毕业会考制度的基础上，为适应新课程改革的需要而实施的一项重要考试评价制度，是对普通高中毕业会考制度的继承与发展。</w:t>
            </w:r>
            <w:r>
              <w:rPr>
                <w:rFonts w:hint="eastAsia" w:ascii="仿宋_GB2312" w:eastAsia="仿宋_GB2312"/>
                <w:sz w:val="24"/>
                <w:szCs w:val="24"/>
                <w:lang w:eastAsia="zh-CN"/>
              </w:rPr>
              <w:t>程力（</w:t>
            </w:r>
            <w:r>
              <w:rPr>
                <w:rFonts w:hint="eastAsia" w:ascii="仿宋_GB2312" w:eastAsia="仿宋_GB2312"/>
                <w:sz w:val="24"/>
                <w:szCs w:val="24"/>
                <w:lang w:val="en-US" w:eastAsia="zh-CN"/>
              </w:rPr>
              <w:t>2019</w:t>
            </w:r>
            <w:r>
              <w:rPr>
                <w:rFonts w:hint="eastAsia" w:ascii="仿宋_GB2312" w:eastAsia="仿宋_GB2312"/>
                <w:sz w:val="24"/>
                <w:szCs w:val="24"/>
                <w:lang w:eastAsia="zh-CN"/>
              </w:rPr>
              <w:t>）</w:t>
            </w:r>
            <w:r>
              <w:rPr>
                <w:rFonts w:hint="eastAsia" w:ascii="仿宋_GB2312" w:eastAsia="仿宋_GB2312"/>
                <w:sz w:val="24"/>
                <w:szCs w:val="24"/>
              </w:rPr>
              <w:t>认为，新高考改革的推进丰富了高中学业水平考试的功能内涵，选拔功能作为学业考试的应有之义，应该与原有的鉴定、评价、监测功能有机融合，充分发挥学业考试各项功能，促进教、学、考、招有机统一。</w:t>
            </w:r>
          </w:p>
          <w:p w14:paraId="4C41F82A">
            <w:pPr>
              <w:spacing w:line="360" w:lineRule="auto"/>
              <w:ind w:firstLine="381" w:firstLineChars="159"/>
              <w:rPr>
                <w:rFonts w:hint="default" w:ascii="仿宋_GB2312" w:eastAsia="仿宋_GB2312"/>
                <w:sz w:val="24"/>
                <w:szCs w:val="24"/>
                <w:lang w:val="en-US" w:eastAsia="zh-CN"/>
              </w:rPr>
            </w:pPr>
            <w:r>
              <w:rPr>
                <w:rFonts w:hint="eastAsia" w:ascii="仿宋_GB2312" w:eastAsia="仿宋_GB2312"/>
                <w:sz w:val="24"/>
                <w:szCs w:val="24"/>
                <w:lang w:val="en-US" w:eastAsia="zh-CN"/>
              </w:rPr>
              <w:t>1.2教学质量提升</w:t>
            </w:r>
          </w:p>
          <w:p w14:paraId="13F7496F">
            <w:pPr>
              <w:spacing w:line="360" w:lineRule="auto"/>
              <w:ind w:firstLine="381" w:firstLineChars="159"/>
              <w:rPr>
                <w:rFonts w:hint="eastAsia" w:ascii="仿宋_GB2312" w:eastAsia="仿宋_GB2312"/>
                <w:sz w:val="24"/>
                <w:szCs w:val="24"/>
              </w:rPr>
            </w:pPr>
            <w:r>
              <w:rPr>
                <w:rFonts w:hint="eastAsia" w:ascii="仿宋_GB2312" w:eastAsia="仿宋_GB2312"/>
                <w:sz w:val="24"/>
                <w:szCs w:val="24"/>
              </w:rPr>
              <w:t>课堂教学作为</w:t>
            </w:r>
            <w:r>
              <w:rPr>
                <w:rFonts w:hint="eastAsia" w:ascii="仿宋_GB2312" w:eastAsia="仿宋_GB2312"/>
                <w:sz w:val="24"/>
                <w:szCs w:val="24"/>
                <w:lang w:eastAsia="zh-CN"/>
              </w:rPr>
              <w:t>学校</w:t>
            </w:r>
            <w:r>
              <w:rPr>
                <w:rFonts w:hint="eastAsia" w:ascii="仿宋_GB2312" w:eastAsia="仿宋_GB2312"/>
                <w:sz w:val="24"/>
                <w:szCs w:val="24"/>
              </w:rPr>
              <w:t>培养人才的主要阵地，保证课堂教学质量，不让阵地“失守”是保障</w:t>
            </w:r>
            <w:r>
              <w:rPr>
                <w:rFonts w:hint="eastAsia" w:ascii="仿宋_GB2312" w:eastAsia="仿宋_GB2312"/>
                <w:sz w:val="24"/>
                <w:szCs w:val="24"/>
                <w:lang w:eastAsia="zh-CN"/>
              </w:rPr>
              <w:t>学校</w:t>
            </w:r>
            <w:r>
              <w:rPr>
                <w:rFonts w:hint="eastAsia" w:ascii="仿宋_GB2312" w:eastAsia="仿宋_GB2312"/>
                <w:sz w:val="24"/>
                <w:szCs w:val="24"/>
              </w:rPr>
              <w:t>人才培养质量的关键。林崇德和胡卫平</w:t>
            </w:r>
            <w:r>
              <w:rPr>
                <w:rFonts w:hint="eastAsia" w:ascii="仿宋_GB2312" w:eastAsia="仿宋_GB2312"/>
                <w:sz w:val="24"/>
                <w:szCs w:val="24"/>
                <w:lang w:eastAsia="zh-CN"/>
              </w:rPr>
              <w:t>（</w:t>
            </w:r>
            <w:r>
              <w:rPr>
                <w:rFonts w:hint="eastAsia" w:ascii="仿宋_GB2312" w:eastAsia="仿宋_GB2312"/>
                <w:sz w:val="24"/>
                <w:szCs w:val="24"/>
                <w:lang w:val="en-US" w:eastAsia="zh-CN"/>
              </w:rPr>
              <w:t>2010</w:t>
            </w:r>
            <w:r>
              <w:rPr>
                <w:rFonts w:hint="eastAsia" w:ascii="仿宋_GB2312" w:eastAsia="仿宋_GB2312"/>
                <w:sz w:val="24"/>
                <w:szCs w:val="24"/>
                <w:lang w:eastAsia="zh-CN"/>
              </w:rPr>
              <w:t>）</w:t>
            </w:r>
            <w:r>
              <w:rPr>
                <w:rFonts w:hint="eastAsia" w:ascii="仿宋_GB2312" w:eastAsia="仿宋_GB2312"/>
                <w:sz w:val="24"/>
                <w:szCs w:val="24"/>
              </w:rPr>
              <w:t>通过对思维课堂教学实践的研究，得出思维型课堂教学可以有效地促进师生互动，激发课堂的思维活动，提高课堂教学质量。佐藤学</w:t>
            </w:r>
            <w:r>
              <w:rPr>
                <w:rFonts w:hint="eastAsia" w:ascii="仿宋_GB2312" w:eastAsia="仿宋_GB2312"/>
                <w:sz w:val="24"/>
                <w:szCs w:val="24"/>
                <w:lang w:eastAsia="zh-CN"/>
              </w:rPr>
              <w:t>（</w:t>
            </w:r>
            <w:r>
              <w:rPr>
                <w:rFonts w:hint="eastAsia" w:ascii="仿宋_GB2312" w:eastAsia="仿宋_GB2312"/>
                <w:sz w:val="24"/>
                <w:szCs w:val="24"/>
                <w:lang w:val="en-US" w:eastAsia="zh-CN"/>
              </w:rPr>
              <w:t>2013</w:t>
            </w:r>
            <w:r>
              <w:rPr>
                <w:rFonts w:hint="eastAsia" w:ascii="仿宋_GB2312" w:eastAsia="仿宋_GB2312"/>
                <w:sz w:val="24"/>
                <w:szCs w:val="24"/>
                <w:lang w:eastAsia="zh-CN"/>
              </w:rPr>
              <w:t>）</w:t>
            </w:r>
            <w:r>
              <w:rPr>
                <w:rFonts w:hint="eastAsia" w:ascii="仿宋_GB2312" w:eastAsia="仿宋_GB2312"/>
                <w:sz w:val="24"/>
                <w:szCs w:val="24"/>
              </w:rPr>
              <w:t>通过分析日本课堂教学现状，得出结论：课堂教学中学生学习权得不到保障，课堂教学改革单纯依靠教师，没有把课堂创建成学习型的共同体。王鉴</w:t>
            </w:r>
            <w:r>
              <w:rPr>
                <w:rFonts w:hint="eastAsia" w:ascii="仿宋_GB2312" w:eastAsia="仿宋_GB2312"/>
                <w:sz w:val="24"/>
                <w:szCs w:val="24"/>
                <w:lang w:eastAsia="zh-CN"/>
              </w:rPr>
              <w:t>（</w:t>
            </w:r>
            <w:r>
              <w:rPr>
                <w:rFonts w:hint="eastAsia" w:ascii="仿宋_GB2312" w:eastAsia="仿宋_GB2312"/>
                <w:sz w:val="24"/>
                <w:szCs w:val="24"/>
                <w:lang w:val="en-US" w:eastAsia="zh-CN"/>
              </w:rPr>
              <w:t>2015</w:t>
            </w:r>
            <w:r>
              <w:rPr>
                <w:rFonts w:hint="eastAsia" w:ascii="仿宋_GB2312" w:eastAsia="仿宋_GB2312"/>
                <w:sz w:val="24"/>
                <w:szCs w:val="24"/>
                <w:lang w:eastAsia="zh-CN"/>
              </w:rPr>
              <w:t>）</w:t>
            </w:r>
            <w:r>
              <w:rPr>
                <w:rFonts w:hint="eastAsia" w:ascii="仿宋_GB2312" w:eastAsia="仿宋_GB2312"/>
                <w:sz w:val="24"/>
                <w:szCs w:val="24"/>
              </w:rPr>
              <w:t>认为我国课堂教学也存在同样的问题，保障学生学习权、树立“为教而学”的教学观和教师教学方法的变革是构建高效课堂的主要条件；树立“为教而学”的课堂理念、创建课堂学习共同体和有效组织教学内容是构建高效课堂的策略。高江勇</w:t>
            </w:r>
            <w:r>
              <w:rPr>
                <w:rFonts w:hint="eastAsia" w:ascii="仿宋_GB2312" w:eastAsia="仿宋_GB2312"/>
                <w:sz w:val="24"/>
                <w:szCs w:val="24"/>
                <w:lang w:eastAsia="zh-CN"/>
              </w:rPr>
              <w:t>（</w:t>
            </w:r>
            <w:r>
              <w:rPr>
                <w:rFonts w:hint="eastAsia" w:ascii="仿宋_GB2312" w:eastAsia="仿宋_GB2312"/>
                <w:sz w:val="24"/>
                <w:szCs w:val="24"/>
                <w:lang w:val="en-US" w:eastAsia="zh-CN"/>
              </w:rPr>
              <w:t>2020</w:t>
            </w:r>
            <w:r>
              <w:rPr>
                <w:rFonts w:hint="eastAsia" w:ascii="仿宋_GB2312" w:eastAsia="仿宋_GB2312"/>
                <w:sz w:val="24"/>
                <w:szCs w:val="24"/>
                <w:lang w:eastAsia="zh-CN"/>
              </w:rPr>
              <w:t>）</w:t>
            </w:r>
            <w:r>
              <w:rPr>
                <w:rFonts w:hint="eastAsia" w:ascii="仿宋_GB2312" w:eastAsia="仿宋_GB2312"/>
                <w:sz w:val="24"/>
                <w:szCs w:val="24"/>
              </w:rPr>
              <w:t>认为互动式教学是大学课堂的现实诉求，敬畏学生、走近学生、引燃学生，并给学生带来一种积极的心理认可，能够促进高质量互动式教学的有效开展，从而提高大学课堂教学质量。王晶淼</w:t>
            </w:r>
            <w:r>
              <w:rPr>
                <w:rFonts w:hint="eastAsia" w:ascii="仿宋_GB2312" w:eastAsia="仿宋_GB2312"/>
                <w:sz w:val="24"/>
                <w:szCs w:val="24"/>
                <w:lang w:eastAsia="zh-CN"/>
              </w:rPr>
              <w:t>（</w:t>
            </w:r>
            <w:r>
              <w:rPr>
                <w:rFonts w:hint="eastAsia" w:ascii="仿宋_GB2312" w:eastAsia="仿宋_GB2312"/>
                <w:sz w:val="24"/>
                <w:szCs w:val="24"/>
                <w:lang w:val="en-US" w:eastAsia="zh-CN"/>
              </w:rPr>
              <w:t>2019</w:t>
            </w:r>
            <w:r>
              <w:rPr>
                <w:rFonts w:hint="eastAsia" w:ascii="仿宋_GB2312" w:eastAsia="仿宋_GB2312"/>
                <w:sz w:val="24"/>
                <w:szCs w:val="24"/>
                <w:lang w:eastAsia="zh-CN"/>
              </w:rPr>
              <w:t>）</w:t>
            </w:r>
            <w:r>
              <w:rPr>
                <w:rFonts w:hint="eastAsia" w:ascii="仿宋_GB2312" w:eastAsia="仿宋_GB2312"/>
                <w:sz w:val="24"/>
                <w:szCs w:val="24"/>
              </w:rPr>
              <w:t>认为大学教师精心备课，构建以育人为本的课堂教学和采用多样化课堂管理手段是目前大学教师激发学生学习积极性、提高学生课堂参与度、保障课堂教学效果的有效方法。</w:t>
            </w:r>
          </w:p>
          <w:p w14:paraId="4C9F7E8D">
            <w:pPr>
              <w:spacing w:line="360" w:lineRule="auto"/>
              <w:ind w:firstLine="381" w:firstLineChars="159"/>
              <w:rPr>
                <w:rFonts w:hint="default" w:ascii="仿宋_GB2312" w:eastAsia="仿宋_GB2312"/>
                <w:sz w:val="24"/>
                <w:szCs w:val="24"/>
                <w:lang w:val="en-US" w:eastAsia="zh-CN"/>
              </w:rPr>
            </w:pPr>
            <w:r>
              <w:rPr>
                <w:rFonts w:hint="eastAsia" w:ascii="仿宋_GB2312" w:eastAsia="仿宋_GB2312"/>
                <w:sz w:val="24"/>
                <w:szCs w:val="24"/>
                <w:lang w:val="en-US" w:eastAsia="zh-CN"/>
              </w:rPr>
              <w:t>1.3研究综述</w:t>
            </w:r>
          </w:p>
          <w:p w14:paraId="5EE0E682">
            <w:pPr>
              <w:spacing w:line="360" w:lineRule="auto"/>
              <w:ind w:firstLine="381" w:firstLineChars="159"/>
              <w:rPr>
                <w:rFonts w:hint="eastAsia" w:ascii="仿宋_GB2312" w:eastAsia="仿宋_GB2312"/>
                <w:sz w:val="24"/>
                <w:szCs w:val="24"/>
              </w:rPr>
            </w:pPr>
            <w:r>
              <w:rPr>
                <w:rFonts w:hint="eastAsia" w:ascii="仿宋_GB2312" w:eastAsia="仿宋_GB2312"/>
                <w:sz w:val="24"/>
                <w:szCs w:val="24"/>
                <w:lang w:eastAsia="zh-CN"/>
              </w:rPr>
              <w:t>综上所述，目前许多学者已经对新高考和提升教学质量展开了研究。但对于新高考的研究多是研究其机制或是职业生涯规划，缺少与提升教学质量相结合的研究。基于此，本研究将二者结合，通过研究新高考的内容及发展机制，进而对高中教学质量的提升提出相应建议。</w:t>
            </w:r>
          </w:p>
          <w:p w14:paraId="04F63AAA">
            <w:pPr>
              <w:spacing w:line="360" w:lineRule="auto"/>
              <w:ind w:firstLine="381" w:firstLineChars="159"/>
              <w:rPr>
                <w:rFonts w:hint="default" w:ascii="仿宋_GB2312" w:eastAsia="仿宋_GB2312"/>
                <w:sz w:val="24"/>
                <w:szCs w:val="24"/>
                <w:lang w:val="en-US" w:eastAsia="zh-CN"/>
              </w:rPr>
            </w:pPr>
            <w:r>
              <w:rPr>
                <w:rFonts w:hint="eastAsia" w:ascii="仿宋_GB2312" w:eastAsia="仿宋_GB2312"/>
                <w:sz w:val="24"/>
                <w:szCs w:val="24"/>
                <w:lang w:val="en-US" w:eastAsia="zh-CN"/>
              </w:rPr>
              <w:t>1.2</w:t>
            </w:r>
            <w:r>
              <w:rPr>
                <w:rFonts w:hint="eastAsia" w:ascii="仿宋_GB2312" w:eastAsia="仿宋_GB2312"/>
                <w:sz w:val="24"/>
                <w:szCs w:val="24"/>
              </w:rPr>
              <w:t>学术价值</w:t>
            </w:r>
          </w:p>
          <w:p w14:paraId="009D54F1">
            <w:pPr>
              <w:spacing w:line="360" w:lineRule="auto"/>
              <w:ind w:firstLine="381" w:firstLineChars="159"/>
              <w:rPr>
                <w:rFonts w:hint="eastAsia" w:ascii="仿宋_GB2312" w:eastAsia="仿宋_GB2312"/>
                <w:sz w:val="24"/>
                <w:szCs w:val="24"/>
              </w:rPr>
            </w:pPr>
            <w:r>
              <w:rPr>
                <w:rFonts w:hint="eastAsia" w:ascii="仿宋_GB2312" w:eastAsia="仿宋_GB2312"/>
                <w:sz w:val="24"/>
                <w:szCs w:val="24"/>
                <w:lang w:eastAsia="zh-CN"/>
              </w:rPr>
              <w:t>首先</w:t>
            </w:r>
            <w:r>
              <w:rPr>
                <w:rFonts w:hint="eastAsia" w:ascii="仿宋_GB2312" w:eastAsia="仿宋_GB2312"/>
                <w:sz w:val="24"/>
                <w:szCs w:val="24"/>
              </w:rPr>
              <w:t>，基于</w:t>
            </w:r>
            <w:r>
              <w:rPr>
                <w:rFonts w:hint="eastAsia" w:ascii="仿宋_GB2312" w:eastAsia="仿宋_GB2312"/>
                <w:sz w:val="24"/>
                <w:szCs w:val="24"/>
                <w:lang w:eastAsia="zh-CN"/>
              </w:rPr>
              <w:t>新高考背景下</w:t>
            </w:r>
            <w:r>
              <w:rPr>
                <w:rFonts w:hint="eastAsia" w:ascii="仿宋_GB2312" w:eastAsia="仿宋_GB2312"/>
                <w:sz w:val="24"/>
                <w:szCs w:val="24"/>
              </w:rPr>
              <w:t>研究</w:t>
            </w:r>
            <w:r>
              <w:rPr>
                <w:rFonts w:hint="eastAsia" w:ascii="仿宋_GB2312" w:eastAsia="仿宋_GB2312"/>
                <w:sz w:val="24"/>
                <w:szCs w:val="24"/>
                <w:lang w:eastAsia="zh-CN"/>
              </w:rPr>
              <w:t>高中</w:t>
            </w:r>
            <w:r>
              <w:rPr>
                <w:rFonts w:hint="eastAsia" w:ascii="仿宋_GB2312" w:eastAsia="仿宋_GB2312"/>
                <w:sz w:val="24"/>
                <w:szCs w:val="24"/>
              </w:rPr>
              <w:t>教学质量，分析</w:t>
            </w:r>
            <w:r>
              <w:rPr>
                <w:rFonts w:hint="eastAsia" w:ascii="仿宋_GB2312" w:eastAsia="仿宋_GB2312"/>
                <w:sz w:val="24"/>
                <w:szCs w:val="24"/>
                <w:lang w:eastAsia="zh-CN"/>
              </w:rPr>
              <w:t>本校</w:t>
            </w:r>
            <w:r>
              <w:rPr>
                <w:rFonts w:hint="eastAsia" w:ascii="仿宋_GB2312" w:eastAsia="仿宋_GB2312"/>
                <w:sz w:val="24"/>
                <w:szCs w:val="24"/>
              </w:rPr>
              <w:t>教学情况，具有一定的理论意义；</w:t>
            </w:r>
            <w:r>
              <w:rPr>
                <w:rFonts w:hint="eastAsia" w:ascii="仿宋_GB2312" w:eastAsia="仿宋_GB2312"/>
                <w:sz w:val="24"/>
                <w:szCs w:val="24"/>
                <w:lang w:eastAsia="zh-CN"/>
              </w:rPr>
              <w:t>其次</w:t>
            </w:r>
            <w:r>
              <w:rPr>
                <w:rFonts w:hint="eastAsia" w:ascii="仿宋_GB2312" w:eastAsia="仿宋_GB2312"/>
                <w:sz w:val="24"/>
                <w:szCs w:val="24"/>
              </w:rPr>
              <w:t>，</w:t>
            </w:r>
            <w:r>
              <w:rPr>
                <w:rFonts w:hint="eastAsia" w:ascii="仿宋_GB2312" w:eastAsia="仿宋_GB2312"/>
                <w:sz w:val="24"/>
                <w:szCs w:val="24"/>
                <w:lang w:eastAsia="zh-CN"/>
              </w:rPr>
              <w:t>可以</w:t>
            </w:r>
            <w:r>
              <w:rPr>
                <w:rFonts w:hint="eastAsia" w:ascii="仿宋_GB2312" w:eastAsia="仿宋_GB2312"/>
                <w:sz w:val="24"/>
                <w:szCs w:val="24"/>
              </w:rPr>
              <w:t>在此基础上归纳出一种普适性的教育教学改革理论、依据、方法和途径，对其他</w:t>
            </w:r>
            <w:r>
              <w:rPr>
                <w:rFonts w:hint="eastAsia" w:ascii="仿宋_GB2312" w:eastAsia="仿宋_GB2312"/>
                <w:sz w:val="24"/>
                <w:szCs w:val="24"/>
                <w:lang w:eastAsia="zh-CN"/>
              </w:rPr>
              <w:t>高中</w:t>
            </w:r>
            <w:r>
              <w:rPr>
                <w:rFonts w:hint="eastAsia" w:ascii="仿宋_GB2312" w:eastAsia="仿宋_GB2312"/>
                <w:sz w:val="24"/>
                <w:szCs w:val="24"/>
              </w:rPr>
              <w:t>以及相关部门进行教学质量的提升提供依据与参考价值，具有一定的借鉴意义</w:t>
            </w:r>
          </w:p>
          <w:p w14:paraId="4C8225FF">
            <w:pPr>
              <w:spacing w:line="360" w:lineRule="auto"/>
              <w:ind w:firstLine="381" w:firstLineChars="159"/>
              <w:rPr>
                <w:rFonts w:hint="default" w:ascii="仿宋_GB2312" w:eastAsia="仿宋_GB2312"/>
                <w:sz w:val="24"/>
                <w:szCs w:val="24"/>
                <w:lang w:val="en-US" w:eastAsia="zh-CN"/>
              </w:rPr>
            </w:pPr>
            <w:r>
              <w:rPr>
                <w:rFonts w:hint="eastAsia" w:ascii="仿宋_GB2312" w:eastAsia="仿宋_GB2312"/>
                <w:sz w:val="24"/>
                <w:szCs w:val="24"/>
                <w:lang w:val="en-US" w:eastAsia="zh-CN"/>
              </w:rPr>
              <w:t>1.3</w:t>
            </w:r>
            <w:r>
              <w:rPr>
                <w:rFonts w:hint="eastAsia" w:ascii="仿宋_GB2312" w:eastAsia="仿宋_GB2312"/>
                <w:sz w:val="24"/>
                <w:szCs w:val="24"/>
              </w:rPr>
              <w:t>应用价值</w:t>
            </w:r>
          </w:p>
          <w:p w14:paraId="246E45D5">
            <w:pPr>
              <w:spacing w:line="360" w:lineRule="auto"/>
              <w:ind w:firstLine="381" w:firstLineChars="159"/>
              <w:rPr>
                <w:rFonts w:hint="eastAsia" w:ascii="仿宋_GB2312" w:eastAsia="仿宋_GB2312"/>
                <w:sz w:val="24"/>
                <w:szCs w:val="24"/>
              </w:rPr>
            </w:pPr>
            <w:r>
              <w:rPr>
                <w:rFonts w:hint="eastAsia" w:ascii="仿宋_GB2312" w:eastAsia="仿宋_GB2312"/>
                <w:sz w:val="24"/>
                <w:szCs w:val="24"/>
              </w:rPr>
              <w:t>随着高等教育事业的蓬勃发展，社会对高层次人才质量的要求越来越高，</w:t>
            </w:r>
            <w:r>
              <w:rPr>
                <w:rFonts w:hint="eastAsia" w:ascii="仿宋_GB2312" w:eastAsia="仿宋_GB2312"/>
                <w:sz w:val="24"/>
                <w:szCs w:val="24"/>
                <w:lang w:eastAsia="zh-CN"/>
              </w:rPr>
              <w:t>高中</w:t>
            </w:r>
            <w:r>
              <w:rPr>
                <w:rFonts w:hint="eastAsia" w:ascii="仿宋_GB2312" w:eastAsia="仿宋_GB2312"/>
                <w:sz w:val="24"/>
                <w:szCs w:val="24"/>
              </w:rPr>
              <w:t>必须要不断转变观念，适应市场经济发展需求，把学校工作中心回归到教学</w:t>
            </w:r>
            <w:r>
              <w:rPr>
                <w:rFonts w:hint="eastAsia" w:ascii="仿宋_GB2312" w:eastAsia="仿宋_GB2312"/>
                <w:sz w:val="24"/>
                <w:szCs w:val="24"/>
                <w:lang w:eastAsia="zh-CN"/>
              </w:rPr>
              <w:t>质量上来</w:t>
            </w:r>
            <w:r>
              <w:rPr>
                <w:rFonts w:hint="eastAsia" w:ascii="仿宋_GB2312" w:eastAsia="仿宋_GB2312"/>
                <w:sz w:val="24"/>
                <w:szCs w:val="24"/>
              </w:rPr>
              <w:t>。观念影响行动，在传统的教学质量观的影响下，应试教育的倾向性严重影响素质教育的推动，教师被看做知识传授者，学生被认为是知识接受者，围绕知识点讲授为主的灌输式教育，使得学生们知识面狭窄，缺乏创造能力，无法适应现代科学技术进步。尤其是初中生处在“ 第二青春期”，加上考试的应试压力，易产生厌学情绪。只有教师、家长和管理者转变传统的教育观念，</w:t>
            </w:r>
            <w:r>
              <w:rPr>
                <w:rFonts w:hint="eastAsia" w:ascii="仿宋_GB2312" w:eastAsia="仿宋_GB2312"/>
                <w:sz w:val="24"/>
                <w:szCs w:val="24"/>
                <w:lang w:eastAsia="zh-CN"/>
              </w:rPr>
              <w:t>在新高考的改革背景下</w:t>
            </w:r>
            <w:r>
              <w:rPr>
                <w:rFonts w:hint="eastAsia" w:ascii="仿宋_GB2312" w:eastAsia="仿宋_GB2312"/>
                <w:sz w:val="24"/>
                <w:szCs w:val="24"/>
              </w:rPr>
              <w:t>树立“以人为本”的教育理念，全面实施素质教育，让课堂教学充满生命的活力。</w:t>
            </w:r>
          </w:p>
          <w:p w14:paraId="2215A87B">
            <w:pPr>
              <w:spacing w:line="360" w:lineRule="auto"/>
              <w:ind w:firstLine="381" w:firstLineChars="159"/>
              <w:rPr>
                <w:rFonts w:hint="eastAsia" w:ascii="仿宋_GB2312" w:eastAsia="仿宋_GB2312"/>
                <w:sz w:val="24"/>
                <w:szCs w:val="24"/>
              </w:rPr>
            </w:pPr>
          </w:p>
          <w:p w14:paraId="2D472DB6">
            <w:pPr>
              <w:spacing w:line="360" w:lineRule="auto"/>
              <w:ind w:firstLine="381" w:firstLineChars="159"/>
              <w:rPr>
                <w:rFonts w:hint="eastAsia" w:ascii="仿宋_GB2312" w:eastAsia="仿宋_GB2312"/>
                <w:sz w:val="24"/>
                <w:szCs w:val="24"/>
              </w:rPr>
            </w:pPr>
            <w:r>
              <w:rPr>
                <w:rFonts w:hint="eastAsia" w:ascii="仿宋_GB2312" w:eastAsia="仿宋_GB2312"/>
                <w:sz w:val="24"/>
                <w:szCs w:val="24"/>
              </w:rPr>
              <w:t>2. [研究内容]</w:t>
            </w:r>
          </w:p>
          <w:p w14:paraId="0C56BB34">
            <w:pPr>
              <w:spacing w:line="360" w:lineRule="auto"/>
              <w:ind w:firstLine="381" w:firstLineChars="159"/>
              <w:rPr>
                <w:rFonts w:hint="default" w:ascii="仿宋_GB2312" w:eastAsia="仿宋_GB2312"/>
                <w:sz w:val="24"/>
                <w:szCs w:val="24"/>
                <w:lang w:val="en-US" w:eastAsia="zh-CN"/>
              </w:rPr>
            </w:pPr>
            <w:r>
              <w:rPr>
                <w:rFonts w:hint="eastAsia" w:ascii="仿宋_GB2312" w:eastAsia="仿宋_GB2312"/>
                <w:sz w:val="24"/>
                <w:szCs w:val="24"/>
                <w:lang w:val="en-US" w:eastAsia="zh-CN"/>
              </w:rPr>
              <w:t>2.1</w:t>
            </w:r>
            <w:r>
              <w:rPr>
                <w:rFonts w:hint="eastAsia" w:ascii="仿宋_GB2312" w:eastAsia="仿宋_GB2312"/>
                <w:sz w:val="24"/>
                <w:szCs w:val="24"/>
              </w:rPr>
              <w:t>研究对象</w:t>
            </w:r>
          </w:p>
          <w:p w14:paraId="5EF4E72B">
            <w:pPr>
              <w:spacing w:line="360" w:lineRule="auto"/>
              <w:ind w:firstLine="381" w:firstLineChars="159"/>
              <w:rPr>
                <w:rFonts w:hint="eastAsia" w:ascii="仿宋_GB2312" w:eastAsia="仿宋_GB2312"/>
                <w:sz w:val="24"/>
                <w:szCs w:val="24"/>
                <w:lang w:eastAsia="zh-CN"/>
              </w:rPr>
            </w:pPr>
            <w:r>
              <w:rPr>
                <w:rFonts w:hint="eastAsia" w:ascii="仿宋_GB2312" w:eastAsia="仿宋_GB2312"/>
                <w:sz w:val="24"/>
                <w:szCs w:val="24"/>
                <w:lang w:eastAsia="zh-CN"/>
              </w:rPr>
              <w:t>本研究以本校为研究重点，通过全学科、全年级聚力，研究新高考对学校教学产生的影响，进而分析</w:t>
            </w:r>
            <w:r>
              <w:rPr>
                <w:rFonts w:hint="eastAsia" w:ascii="仿宋_GB2312" w:eastAsia="仿宋_GB2312"/>
                <w:sz w:val="24"/>
                <w:szCs w:val="24"/>
              </w:rPr>
              <w:t>新高考背景下如何提升教育高质量发展新策略</w:t>
            </w:r>
            <w:r>
              <w:rPr>
                <w:rFonts w:hint="eastAsia" w:ascii="仿宋_GB2312" w:eastAsia="仿宋_GB2312"/>
                <w:sz w:val="24"/>
                <w:szCs w:val="24"/>
                <w:lang w:eastAsia="zh-CN"/>
              </w:rPr>
              <w:t>。</w:t>
            </w:r>
          </w:p>
          <w:p w14:paraId="59CE3261">
            <w:pPr>
              <w:spacing w:line="360" w:lineRule="auto"/>
              <w:ind w:firstLine="381" w:firstLineChars="159"/>
              <w:rPr>
                <w:rFonts w:hint="default" w:ascii="仿宋_GB2312" w:eastAsia="仿宋_GB2312"/>
                <w:sz w:val="24"/>
                <w:szCs w:val="24"/>
                <w:lang w:val="en-US" w:eastAsia="zh-CN"/>
              </w:rPr>
            </w:pPr>
            <w:r>
              <w:rPr>
                <w:rFonts w:hint="eastAsia" w:ascii="仿宋_GB2312" w:eastAsia="仿宋_GB2312"/>
                <w:sz w:val="24"/>
                <w:szCs w:val="24"/>
                <w:lang w:val="en-US" w:eastAsia="zh-CN"/>
              </w:rPr>
              <w:t>2.2</w:t>
            </w:r>
            <w:r>
              <w:rPr>
                <w:rFonts w:hint="eastAsia" w:ascii="仿宋_GB2312" w:eastAsia="仿宋_GB2312"/>
                <w:sz w:val="24"/>
                <w:szCs w:val="24"/>
              </w:rPr>
              <w:t>总体框架</w:t>
            </w:r>
          </w:p>
          <w:p w14:paraId="7180C616">
            <w:pPr>
              <w:spacing w:line="360" w:lineRule="auto"/>
              <w:ind w:firstLine="381" w:firstLineChars="159"/>
              <w:rPr>
                <w:rFonts w:hint="eastAsia" w:ascii="仿宋_GB2312" w:eastAsia="仿宋_GB2312"/>
                <w:sz w:val="24"/>
                <w:szCs w:val="24"/>
                <w:lang w:eastAsia="zh-CN"/>
              </w:rPr>
            </w:pPr>
            <w:r>
              <w:rPr>
                <w:rFonts w:hint="eastAsia" w:ascii="仿宋_GB2312" w:eastAsia="仿宋_GB2312"/>
                <w:sz w:val="24"/>
                <w:szCs w:val="24"/>
                <w:lang w:eastAsia="zh-CN"/>
              </w:rPr>
              <w:drawing>
                <wp:inline distT="0" distB="0" distL="114300" distR="114300">
                  <wp:extent cx="3711575" cy="5509260"/>
                  <wp:effectExtent l="0" t="0" r="0" b="0"/>
                  <wp:docPr id="2" name="ECB019B1-382A-4266-B25C-5B523AA43C14-1" descr="C:/Users/Administrator/AppData/Local/Temp/wps.gAJmdJ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C:/Users/Administrator/AppData/Local/Temp/wps.gAJmdJwps"/>
                          <pic:cNvPicPr>
                            <a:picLocks noChangeAspect="1"/>
                          </pic:cNvPicPr>
                        </pic:nvPicPr>
                        <pic:blipFill>
                          <a:blip r:embed="rId7"/>
                          <a:stretch>
                            <a:fillRect/>
                          </a:stretch>
                        </pic:blipFill>
                        <pic:spPr>
                          <a:xfrm>
                            <a:off x="0" y="0"/>
                            <a:ext cx="3711575" cy="5509260"/>
                          </a:xfrm>
                          <a:prstGeom prst="rect">
                            <a:avLst/>
                          </a:prstGeom>
                          <a:noFill/>
                          <a:ln>
                            <a:noFill/>
                          </a:ln>
                        </pic:spPr>
                      </pic:pic>
                    </a:graphicData>
                  </a:graphic>
                </wp:inline>
              </w:drawing>
            </w:r>
          </w:p>
          <w:p w14:paraId="3DE292DA">
            <w:pPr>
              <w:spacing w:line="360" w:lineRule="auto"/>
              <w:ind w:firstLine="381" w:firstLineChars="159"/>
              <w:rPr>
                <w:rFonts w:hint="default" w:ascii="仿宋_GB2312" w:eastAsia="仿宋_GB2312"/>
                <w:sz w:val="24"/>
                <w:szCs w:val="24"/>
                <w:lang w:val="en-US" w:eastAsia="zh-CN"/>
              </w:rPr>
            </w:pPr>
            <w:r>
              <w:rPr>
                <w:rFonts w:hint="eastAsia" w:ascii="仿宋_GB2312" w:eastAsia="仿宋_GB2312"/>
                <w:sz w:val="24"/>
                <w:szCs w:val="24"/>
                <w:lang w:val="en-US" w:eastAsia="zh-CN"/>
              </w:rPr>
              <w:t>2.3</w:t>
            </w:r>
            <w:r>
              <w:rPr>
                <w:rFonts w:hint="eastAsia" w:ascii="仿宋_GB2312" w:eastAsia="仿宋_GB2312"/>
                <w:sz w:val="24"/>
                <w:szCs w:val="24"/>
              </w:rPr>
              <w:t>重点难点</w:t>
            </w:r>
          </w:p>
          <w:p w14:paraId="665AF79B">
            <w:pPr>
              <w:spacing w:line="360" w:lineRule="auto"/>
              <w:ind w:firstLine="381" w:firstLineChars="159"/>
              <w:rPr>
                <w:rFonts w:hint="eastAsia" w:ascii="仿宋_GB2312" w:eastAsia="仿宋_GB2312"/>
                <w:sz w:val="24"/>
                <w:szCs w:val="24"/>
                <w:lang w:eastAsia="zh-CN"/>
              </w:rPr>
            </w:pPr>
            <w:r>
              <w:rPr>
                <w:rFonts w:hint="eastAsia" w:ascii="仿宋_GB2312" w:eastAsia="仿宋_GB2312"/>
                <w:sz w:val="24"/>
                <w:szCs w:val="24"/>
                <w:lang w:eastAsia="zh-CN"/>
              </w:rPr>
              <w:t>重点：新课程背景下的高考改革是教育改革的重要组成部分，这是促进全面实施体系和保障素质教育的需要。高考改革的成败对教师队伍的素养水平，以及学生素质教育的发展有重大的影响。此外，高中教师作为高考改革中课程的具体实施者，是高考改革的直接对象之一。各学科教师的整体素养和教学能力直接关系到新一轮高考改革的成效，教师的教学理念、知识水平、业务能力等方面都应有所改进和提高，才能更好地迎接新高考的挑战。因此，本课题将对新一轮高考招录改革背景下，高中教学面临的挑战以及对策方面做一些研究，以促进高中各学科教学</w:t>
            </w:r>
            <w:r>
              <w:rPr>
                <w:rFonts w:hint="eastAsia" w:ascii="仿宋_GB2312" w:eastAsia="仿宋_GB2312"/>
                <w:sz w:val="24"/>
                <w:szCs w:val="24"/>
              </w:rPr>
              <w:t>教育高质量发展</w:t>
            </w:r>
            <w:r>
              <w:rPr>
                <w:rFonts w:hint="eastAsia" w:ascii="仿宋_GB2312" w:eastAsia="仿宋_GB2312"/>
                <w:sz w:val="24"/>
                <w:szCs w:val="24"/>
                <w:lang w:eastAsia="zh-CN"/>
              </w:rPr>
              <w:t>。</w:t>
            </w:r>
          </w:p>
          <w:p w14:paraId="7B32C398">
            <w:pPr>
              <w:spacing w:line="360" w:lineRule="auto"/>
              <w:ind w:firstLine="381" w:firstLineChars="159"/>
              <w:rPr>
                <w:rFonts w:hint="default" w:ascii="仿宋_GB2312" w:eastAsia="仿宋_GB2312"/>
                <w:sz w:val="24"/>
                <w:szCs w:val="24"/>
                <w:lang w:val="en-US" w:eastAsia="zh-CN"/>
              </w:rPr>
            </w:pPr>
            <w:r>
              <w:rPr>
                <w:rFonts w:hint="eastAsia" w:ascii="仿宋_GB2312" w:eastAsia="仿宋_GB2312"/>
                <w:sz w:val="24"/>
                <w:szCs w:val="24"/>
                <w:lang w:eastAsia="zh-CN"/>
              </w:rPr>
              <w:t>难点</w:t>
            </w:r>
            <w:r>
              <w:rPr>
                <w:rFonts w:hint="eastAsia" w:ascii="仿宋_GB2312" w:eastAsia="仿宋_GB2312"/>
                <w:sz w:val="24"/>
                <w:szCs w:val="24"/>
                <w:lang w:val="en-US" w:eastAsia="zh-CN"/>
              </w:rPr>
              <w:t>：相关的研究及资料并不丰富，本研究寻找参照形成了一定的困难。</w:t>
            </w:r>
          </w:p>
          <w:p w14:paraId="46AC3BED">
            <w:pPr>
              <w:spacing w:line="360" w:lineRule="auto"/>
              <w:ind w:firstLine="381" w:firstLineChars="159"/>
              <w:rPr>
                <w:rFonts w:hint="default" w:ascii="仿宋_GB2312" w:eastAsia="仿宋_GB2312"/>
                <w:sz w:val="24"/>
                <w:szCs w:val="24"/>
                <w:lang w:val="en-US" w:eastAsia="zh-CN"/>
              </w:rPr>
            </w:pPr>
            <w:r>
              <w:rPr>
                <w:rFonts w:hint="eastAsia" w:ascii="仿宋_GB2312" w:eastAsia="仿宋_GB2312"/>
                <w:sz w:val="24"/>
                <w:szCs w:val="24"/>
                <w:lang w:val="en-US" w:eastAsia="zh-CN"/>
              </w:rPr>
              <w:t>2.4</w:t>
            </w:r>
            <w:r>
              <w:rPr>
                <w:rFonts w:hint="eastAsia" w:ascii="仿宋_GB2312" w:eastAsia="仿宋_GB2312"/>
                <w:sz w:val="24"/>
                <w:szCs w:val="24"/>
              </w:rPr>
              <w:t>主要目标</w:t>
            </w:r>
          </w:p>
          <w:p w14:paraId="5AB8E73F">
            <w:pPr>
              <w:spacing w:line="360" w:lineRule="auto"/>
              <w:ind w:firstLine="381" w:firstLineChars="159"/>
              <w:rPr>
                <w:rFonts w:hint="eastAsia" w:ascii="仿宋_GB2312" w:eastAsia="仿宋_GB2312"/>
                <w:sz w:val="24"/>
                <w:szCs w:val="24"/>
                <w:lang w:eastAsia="zh-CN"/>
              </w:rPr>
            </w:pPr>
            <w:r>
              <w:rPr>
                <w:rFonts w:hint="eastAsia" w:ascii="仿宋_GB2312" w:eastAsia="仿宋_GB2312"/>
                <w:sz w:val="24"/>
                <w:szCs w:val="24"/>
                <w:lang w:eastAsia="zh-CN"/>
              </w:rPr>
              <w:t>（</w:t>
            </w:r>
            <w:r>
              <w:rPr>
                <w:rFonts w:hint="eastAsia" w:ascii="仿宋_GB2312" w:eastAsia="仿宋_GB2312"/>
                <w:sz w:val="24"/>
                <w:szCs w:val="24"/>
                <w:lang w:val="en-US" w:eastAsia="zh-CN"/>
              </w:rPr>
              <w:t>1</w:t>
            </w:r>
            <w:r>
              <w:rPr>
                <w:rFonts w:hint="eastAsia" w:ascii="仿宋_GB2312" w:eastAsia="仿宋_GB2312"/>
                <w:sz w:val="24"/>
                <w:szCs w:val="24"/>
                <w:lang w:eastAsia="zh-CN"/>
              </w:rPr>
              <w:t>）从教学过程和教学成效，以及教师和学科本身四个方面，探究新高考改革的政策调整对高中教学的影响。</w:t>
            </w:r>
          </w:p>
          <w:p w14:paraId="6906F476">
            <w:pPr>
              <w:spacing w:line="360" w:lineRule="auto"/>
              <w:ind w:firstLine="381" w:firstLineChars="159"/>
              <w:rPr>
                <w:rFonts w:hint="eastAsia" w:ascii="仿宋_GB2312" w:eastAsia="仿宋_GB2312"/>
                <w:sz w:val="24"/>
                <w:szCs w:val="24"/>
                <w:lang w:val="en-US" w:eastAsia="zh-CN"/>
              </w:rPr>
            </w:pPr>
            <w:r>
              <w:rPr>
                <w:rFonts w:hint="eastAsia" w:ascii="仿宋_GB2312" w:eastAsia="仿宋_GB2312"/>
                <w:sz w:val="24"/>
                <w:szCs w:val="24"/>
                <w:lang w:val="en-US" w:eastAsia="zh-CN"/>
              </w:rPr>
              <w:t>（2）通过问卷调查和访谈的方式，对本校新高考背景下教学改革的现状进行调查，分析其中存在的问题。</w:t>
            </w:r>
          </w:p>
          <w:p w14:paraId="07CDD9EA">
            <w:pPr>
              <w:spacing w:line="360" w:lineRule="auto"/>
              <w:ind w:firstLine="381" w:firstLineChars="159"/>
              <w:rPr>
                <w:rFonts w:hint="eastAsia" w:ascii="仿宋_GB2312" w:eastAsia="仿宋_GB2312"/>
                <w:sz w:val="24"/>
                <w:szCs w:val="24"/>
                <w:lang w:eastAsia="zh-CN"/>
              </w:rPr>
            </w:pPr>
            <w:r>
              <w:rPr>
                <w:rFonts w:hint="eastAsia" w:ascii="仿宋_GB2312" w:eastAsia="仿宋_GB2312"/>
                <w:sz w:val="24"/>
                <w:szCs w:val="24"/>
                <w:lang w:eastAsia="zh-CN"/>
              </w:rPr>
              <w:t>（</w:t>
            </w:r>
            <w:r>
              <w:rPr>
                <w:rFonts w:hint="eastAsia" w:ascii="仿宋_GB2312" w:eastAsia="仿宋_GB2312"/>
                <w:sz w:val="24"/>
                <w:szCs w:val="24"/>
                <w:lang w:val="en-US" w:eastAsia="zh-CN"/>
              </w:rPr>
              <w:t>3</w:t>
            </w:r>
            <w:r>
              <w:rPr>
                <w:rFonts w:hint="eastAsia" w:ascii="仿宋_GB2312" w:eastAsia="仿宋_GB2312"/>
                <w:sz w:val="24"/>
                <w:szCs w:val="24"/>
                <w:lang w:eastAsia="zh-CN"/>
              </w:rPr>
              <w:t>）结合教育生态学，从学生、教师、教学管理者、环境入手，探讨</w:t>
            </w:r>
            <w:r>
              <w:rPr>
                <w:rFonts w:hint="eastAsia" w:ascii="仿宋_GB2312" w:eastAsia="仿宋_GB2312"/>
                <w:sz w:val="24"/>
                <w:szCs w:val="24"/>
              </w:rPr>
              <w:t>新高考背景下如何提升教育高质量发展新策略</w:t>
            </w:r>
            <w:r>
              <w:rPr>
                <w:rFonts w:hint="eastAsia" w:ascii="仿宋_GB2312" w:eastAsia="仿宋_GB2312"/>
                <w:sz w:val="24"/>
                <w:szCs w:val="24"/>
                <w:lang w:eastAsia="zh-CN"/>
              </w:rPr>
              <w:t>。</w:t>
            </w:r>
          </w:p>
          <w:p w14:paraId="4B876CAD">
            <w:pPr>
              <w:spacing w:line="360" w:lineRule="auto"/>
              <w:ind w:firstLine="381" w:firstLineChars="159"/>
              <w:rPr>
                <w:rFonts w:hint="eastAsia" w:ascii="仿宋_GB2312" w:eastAsia="仿宋_GB2312"/>
                <w:sz w:val="24"/>
                <w:szCs w:val="24"/>
              </w:rPr>
            </w:pPr>
          </w:p>
          <w:p w14:paraId="491D356A">
            <w:pPr>
              <w:spacing w:line="360" w:lineRule="auto"/>
              <w:ind w:firstLine="381" w:firstLineChars="159"/>
              <w:rPr>
                <w:rFonts w:hint="eastAsia" w:ascii="仿宋_GB2312" w:eastAsia="仿宋_GB2312"/>
                <w:sz w:val="24"/>
                <w:szCs w:val="24"/>
              </w:rPr>
            </w:pPr>
            <w:r>
              <w:rPr>
                <w:rFonts w:hint="eastAsia" w:ascii="仿宋_GB2312" w:eastAsia="仿宋_GB2312"/>
                <w:sz w:val="24"/>
                <w:szCs w:val="24"/>
              </w:rPr>
              <w:t>3．[思路方法]  本课题研究的基本思路、研究方法和研究计划等。</w:t>
            </w:r>
          </w:p>
          <w:p w14:paraId="68699DF2">
            <w:pPr>
              <w:spacing w:line="360" w:lineRule="auto"/>
              <w:ind w:firstLine="381" w:firstLineChars="159"/>
              <w:rPr>
                <w:rFonts w:hint="default" w:ascii="仿宋_GB2312" w:eastAsia="仿宋_GB2312"/>
                <w:sz w:val="24"/>
                <w:szCs w:val="24"/>
                <w:lang w:val="en-US" w:eastAsia="zh-CN"/>
              </w:rPr>
            </w:pPr>
            <w:r>
              <w:rPr>
                <w:rFonts w:hint="eastAsia" w:ascii="仿宋_GB2312" w:eastAsia="仿宋_GB2312"/>
                <w:sz w:val="24"/>
                <w:szCs w:val="24"/>
                <w:lang w:val="en-US" w:eastAsia="zh-CN"/>
              </w:rPr>
              <w:t>3.1</w:t>
            </w:r>
            <w:r>
              <w:rPr>
                <w:rFonts w:hint="eastAsia" w:ascii="仿宋_GB2312" w:eastAsia="仿宋_GB2312"/>
                <w:sz w:val="24"/>
                <w:szCs w:val="24"/>
              </w:rPr>
              <w:t>基本思路</w:t>
            </w:r>
          </w:p>
          <w:p w14:paraId="5404BE21">
            <w:pPr>
              <w:spacing w:line="360" w:lineRule="auto"/>
              <w:ind w:firstLine="381" w:firstLineChars="159"/>
              <w:rPr>
                <w:rFonts w:hint="eastAsia" w:ascii="仿宋_GB2312" w:eastAsia="仿宋_GB2312"/>
                <w:sz w:val="24"/>
                <w:szCs w:val="24"/>
              </w:rPr>
            </w:pPr>
            <w:r>
              <w:rPr>
                <w:rFonts w:hint="eastAsia" w:ascii="仿宋_GB2312" w:eastAsia="仿宋_GB2312"/>
                <w:sz w:val="24"/>
                <w:szCs w:val="24"/>
              </w:rPr>
              <w:t>本</w:t>
            </w:r>
            <w:r>
              <w:rPr>
                <w:rFonts w:hint="eastAsia" w:ascii="仿宋_GB2312" w:eastAsia="仿宋_GB2312"/>
                <w:sz w:val="24"/>
                <w:szCs w:val="24"/>
                <w:lang w:eastAsia="zh-CN"/>
              </w:rPr>
              <w:t>研究</w:t>
            </w:r>
            <w:r>
              <w:rPr>
                <w:rFonts w:hint="eastAsia" w:ascii="仿宋_GB2312" w:eastAsia="仿宋_GB2312"/>
                <w:sz w:val="24"/>
                <w:szCs w:val="24"/>
              </w:rPr>
              <w:t>以最新出台的高考考试招生制度的实施意见为切入点，梳理高考改革的发展历程及主要内容，查阅国内外学者对高考改革的相关研究成果，分析新一轮高考改革对高中</w:t>
            </w:r>
            <w:r>
              <w:rPr>
                <w:rFonts w:hint="eastAsia" w:ascii="仿宋_GB2312" w:eastAsia="仿宋_GB2312"/>
                <w:sz w:val="24"/>
                <w:szCs w:val="24"/>
                <w:lang w:eastAsia="zh-CN"/>
              </w:rPr>
              <w:t>各</w:t>
            </w:r>
            <w:r>
              <w:rPr>
                <w:rFonts w:hint="eastAsia" w:ascii="仿宋_GB2312" w:eastAsia="仿宋_GB2312"/>
                <w:sz w:val="24"/>
                <w:szCs w:val="24"/>
              </w:rPr>
              <w:t>学科的相关方案措施，阐述新的变化对高中政治课教学带来的影响。结合高中教师的教学状况和高中生的学习状况的实践调查，分析探究新高考改革背景下高中</w:t>
            </w:r>
            <w:r>
              <w:rPr>
                <w:rFonts w:hint="eastAsia" w:ascii="仿宋_GB2312" w:eastAsia="仿宋_GB2312"/>
                <w:sz w:val="24"/>
                <w:szCs w:val="24"/>
                <w:lang w:eastAsia="zh-CN"/>
              </w:rPr>
              <w:t>各学科</w:t>
            </w:r>
            <w:r>
              <w:rPr>
                <w:rFonts w:hint="eastAsia" w:ascii="仿宋_GB2312" w:eastAsia="仿宋_GB2312"/>
                <w:sz w:val="24"/>
                <w:szCs w:val="24"/>
              </w:rPr>
              <w:t>教学面临的诸多挑战，力图对高中教学</w:t>
            </w:r>
            <w:r>
              <w:rPr>
                <w:rFonts w:hint="eastAsia" w:ascii="仿宋_GB2312" w:eastAsia="仿宋_GB2312"/>
                <w:sz w:val="24"/>
                <w:szCs w:val="24"/>
                <w:lang w:eastAsia="zh-CN"/>
              </w:rPr>
              <w:t>质量提升</w:t>
            </w:r>
            <w:r>
              <w:rPr>
                <w:rFonts w:hint="eastAsia" w:ascii="仿宋_GB2312" w:eastAsia="仿宋_GB2312"/>
                <w:sz w:val="24"/>
                <w:szCs w:val="24"/>
              </w:rPr>
              <w:t>提出一些建议和对策。基于新高考改革对高中政治课教学的挑战与对策研究具有重要理论意义和现实意义。</w:t>
            </w:r>
          </w:p>
          <w:p w14:paraId="7B32867C">
            <w:pPr>
              <w:spacing w:line="360" w:lineRule="auto"/>
              <w:ind w:firstLine="381" w:firstLineChars="159"/>
              <w:rPr>
                <w:rFonts w:hint="default" w:ascii="仿宋_GB2312" w:eastAsia="仿宋_GB2312"/>
                <w:sz w:val="24"/>
                <w:szCs w:val="24"/>
                <w:lang w:val="en-US" w:eastAsia="zh-CN"/>
              </w:rPr>
            </w:pPr>
            <w:r>
              <w:rPr>
                <w:rFonts w:hint="eastAsia" w:ascii="仿宋_GB2312" w:eastAsia="仿宋_GB2312"/>
                <w:sz w:val="24"/>
                <w:szCs w:val="24"/>
                <w:lang w:val="en-US" w:eastAsia="zh-CN"/>
              </w:rPr>
              <w:t>3.2</w:t>
            </w:r>
            <w:r>
              <w:rPr>
                <w:rFonts w:hint="eastAsia" w:ascii="仿宋_GB2312" w:eastAsia="仿宋_GB2312"/>
                <w:sz w:val="24"/>
                <w:szCs w:val="24"/>
              </w:rPr>
              <w:t>研究方法</w:t>
            </w:r>
          </w:p>
          <w:p w14:paraId="369C21BE">
            <w:pPr>
              <w:spacing w:line="360" w:lineRule="auto"/>
              <w:ind w:firstLine="381" w:firstLineChars="159"/>
              <w:rPr>
                <w:rFonts w:hint="eastAsia" w:ascii="仿宋_GB2312" w:eastAsia="仿宋_GB2312"/>
                <w:sz w:val="24"/>
                <w:szCs w:val="24"/>
              </w:rPr>
            </w:pPr>
            <w:r>
              <w:rPr>
                <w:rFonts w:hint="eastAsia" w:ascii="仿宋_GB2312" w:eastAsia="仿宋_GB2312"/>
                <w:sz w:val="24"/>
                <w:szCs w:val="24"/>
              </w:rPr>
              <w:t>①文献研究法。通过查阅新高考改革和高中</w:t>
            </w:r>
            <w:r>
              <w:rPr>
                <w:rFonts w:hint="eastAsia" w:ascii="仿宋_GB2312" w:eastAsia="仿宋_GB2312"/>
                <w:sz w:val="24"/>
                <w:szCs w:val="24"/>
                <w:lang w:eastAsia="zh-CN"/>
              </w:rPr>
              <w:t>教学质量</w:t>
            </w:r>
            <w:r>
              <w:rPr>
                <w:rFonts w:hint="eastAsia" w:ascii="仿宋_GB2312" w:eastAsia="仿宋_GB2312"/>
                <w:sz w:val="24"/>
                <w:szCs w:val="24"/>
              </w:rPr>
              <w:t>主题相关的文献资料，收集借鉴数字图书馆和核心期刊，了解对本课题的研究现状，完成本课题的文献综述，最后得出相应研究的结果。</w:t>
            </w:r>
          </w:p>
          <w:p w14:paraId="45115A38">
            <w:pPr>
              <w:spacing w:line="360" w:lineRule="auto"/>
              <w:ind w:firstLine="381" w:firstLineChars="159"/>
              <w:rPr>
                <w:rFonts w:hint="eastAsia" w:ascii="仿宋_GB2312" w:eastAsia="仿宋_GB2312" w:cs="Times New Roman"/>
                <w:sz w:val="24"/>
                <w:szCs w:val="24"/>
                <w:lang w:eastAsia="zh-CN"/>
              </w:rPr>
            </w:pPr>
            <w:r>
              <w:rPr>
                <w:rFonts w:hint="eastAsia" w:ascii="仿宋_GB2312" w:eastAsia="仿宋_GB2312" w:cs="Times New Roman"/>
                <w:sz w:val="24"/>
                <w:szCs w:val="24"/>
                <w:lang w:eastAsia="zh-CN"/>
              </w:rPr>
              <w:t>②问卷调查法。课题组通过对高中各学科学习情况进行问卷调查，设计选择题和问答题两种类型，针对本校三个年级的学生进行调查，调查学生对新高考改革的知晓情况，了解学生对高中个学生的学习情况，最后分析存在的主要问题。</w:t>
            </w:r>
          </w:p>
          <w:p w14:paraId="39D5FD5E">
            <w:pPr>
              <w:spacing w:line="360" w:lineRule="auto"/>
              <w:ind w:firstLine="381" w:firstLineChars="159"/>
              <w:rPr>
                <w:rFonts w:hint="eastAsia" w:ascii="仿宋_GB2312" w:eastAsia="仿宋_GB2312" w:cs="Times New Roman"/>
                <w:sz w:val="24"/>
                <w:szCs w:val="24"/>
                <w:lang w:eastAsia="zh-CN"/>
              </w:rPr>
            </w:pPr>
            <w:r>
              <w:rPr>
                <w:rFonts w:hint="eastAsia" w:ascii="仿宋_GB2312" w:eastAsia="仿宋_GB2312" w:cs="Times New Roman"/>
                <w:sz w:val="24"/>
                <w:szCs w:val="24"/>
                <w:lang w:eastAsia="zh-CN"/>
              </w:rPr>
              <w:t>③访谈法。课题组根据访谈提纲，了解高中各学科教师的教学情况以及调查他们对于新高考改革的看法，掌握教育一线有关高中课堂教学的实际情况。</w:t>
            </w:r>
          </w:p>
          <w:p w14:paraId="31701E28">
            <w:pPr>
              <w:spacing w:line="360" w:lineRule="auto"/>
              <w:ind w:firstLine="381" w:firstLineChars="159"/>
              <w:rPr>
                <w:rFonts w:hint="default" w:ascii="仿宋_GB2312" w:eastAsia="仿宋_GB2312" w:cs="Times New Roman"/>
                <w:sz w:val="24"/>
                <w:szCs w:val="24"/>
                <w:lang w:val="en-US" w:eastAsia="zh-CN"/>
              </w:rPr>
            </w:pPr>
            <w:r>
              <w:rPr>
                <w:rFonts w:hint="eastAsia" w:ascii="仿宋_GB2312" w:eastAsia="仿宋_GB2312" w:cs="Times New Roman"/>
                <w:sz w:val="24"/>
                <w:szCs w:val="24"/>
                <w:lang w:val="en-US" w:eastAsia="zh-CN"/>
              </w:rPr>
              <w:t>3.3</w:t>
            </w:r>
            <w:r>
              <w:rPr>
                <w:rFonts w:hint="eastAsia" w:ascii="仿宋_GB2312" w:eastAsia="仿宋_GB2312" w:cs="Times New Roman"/>
                <w:sz w:val="24"/>
                <w:szCs w:val="24"/>
                <w:lang w:eastAsia="zh-CN"/>
              </w:rPr>
              <w:t>研究计划</w:t>
            </w:r>
          </w:p>
          <w:p w14:paraId="616A1687">
            <w:pPr>
              <w:spacing w:line="360" w:lineRule="auto"/>
              <w:ind w:firstLine="381" w:firstLineChars="159"/>
              <w:rPr>
                <w:rFonts w:hint="eastAsia" w:ascii="仿宋_GB2312" w:eastAsia="仿宋_GB2312" w:cs="Times New Roman"/>
                <w:sz w:val="24"/>
                <w:szCs w:val="24"/>
                <w:lang w:val="en-US" w:eastAsia="zh-CN"/>
              </w:rPr>
            </w:pPr>
            <w:r>
              <w:rPr>
                <w:rFonts w:hint="eastAsia" w:ascii="仿宋_GB2312" w:eastAsia="仿宋_GB2312" w:cs="Times New Roman"/>
                <w:sz w:val="24"/>
                <w:szCs w:val="24"/>
                <w:lang w:val="en-US" w:eastAsia="zh-CN"/>
              </w:rPr>
              <w:t>第一阶段：准备阶段（2023年1月—2023年3月）</w:t>
            </w:r>
          </w:p>
          <w:p w14:paraId="01E5843A">
            <w:pPr>
              <w:spacing w:line="360" w:lineRule="auto"/>
              <w:ind w:firstLine="381" w:firstLineChars="159"/>
              <w:rPr>
                <w:rFonts w:hint="eastAsia" w:ascii="仿宋_GB2312" w:eastAsia="仿宋_GB2312" w:cs="Times New Roman"/>
                <w:sz w:val="24"/>
                <w:szCs w:val="24"/>
                <w:lang w:val="en-US" w:eastAsia="zh-CN"/>
              </w:rPr>
            </w:pPr>
            <w:r>
              <w:rPr>
                <w:rFonts w:hint="eastAsia" w:ascii="仿宋_GB2312" w:eastAsia="仿宋_GB2312" w:cs="Times New Roman"/>
                <w:sz w:val="24"/>
                <w:szCs w:val="24"/>
                <w:lang w:val="en-US" w:eastAsia="zh-CN"/>
              </w:rPr>
              <w:t>（1）通过座谈和调研形式，对于新高考对高中各学科教学产生的影响和高中教学质量优化的具体需求进行调研和调查。</w:t>
            </w:r>
          </w:p>
          <w:p w14:paraId="481D049C">
            <w:pPr>
              <w:spacing w:line="360" w:lineRule="auto"/>
              <w:ind w:firstLine="381" w:firstLineChars="159"/>
              <w:rPr>
                <w:rFonts w:hint="eastAsia" w:ascii="仿宋_GB2312" w:eastAsia="仿宋_GB2312" w:cs="Times New Roman"/>
                <w:sz w:val="24"/>
                <w:szCs w:val="24"/>
                <w:lang w:val="en-US" w:eastAsia="zh-CN"/>
              </w:rPr>
            </w:pPr>
            <w:r>
              <w:rPr>
                <w:rFonts w:hint="eastAsia" w:ascii="仿宋_GB2312" w:eastAsia="仿宋_GB2312" w:cs="Times New Roman"/>
                <w:sz w:val="24"/>
                <w:szCs w:val="24"/>
                <w:lang w:val="en-US" w:eastAsia="zh-CN"/>
              </w:rPr>
              <w:t>（2）通过制定合理的课题研究方案，配合科研小组，成立专项课题研究组，明确各项方案的具体步骤。</w:t>
            </w:r>
          </w:p>
          <w:p w14:paraId="5591F267">
            <w:pPr>
              <w:spacing w:line="360" w:lineRule="auto"/>
              <w:ind w:firstLine="381" w:firstLineChars="159"/>
              <w:rPr>
                <w:rFonts w:hint="eastAsia" w:ascii="仿宋_GB2312" w:eastAsia="仿宋_GB2312" w:cs="Times New Roman"/>
                <w:sz w:val="24"/>
                <w:szCs w:val="24"/>
                <w:lang w:val="en-US" w:eastAsia="zh-CN"/>
              </w:rPr>
            </w:pPr>
            <w:r>
              <w:rPr>
                <w:rFonts w:hint="eastAsia" w:ascii="仿宋_GB2312" w:eastAsia="仿宋_GB2312" w:cs="Times New Roman"/>
                <w:sz w:val="24"/>
                <w:szCs w:val="24"/>
                <w:lang w:val="en-US" w:eastAsia="zh-CN"/>
              </w:rPr>
              <w:t>（3）从网络图书馆、中国知网以及图书馆来进行对于趣味教学法、趣味作文教学相关理论数据的搜索。</w:t>
            </w:r>
          </w:p>
          <w:p w14:paraId="218E33E4">
            <w:pPr>
              <w:spacing w:line="360" w:lineRule="auto"/>
              <w:ind w:firstLine="381" w:firstLineChars="159"/>
              <w:rPr>
                <w:rFonts w:hint="eastAsia" w:ascii="仿宋_GB2312" w:eastAsia="仿宋_GB2312" w:cs="Times New Roman"/>
                <w:sz w:val="24"/>
                <w:szCs w:val="24"/>
                <w:lang w:val="en-US" w:eastAsia="zh-CN"/>
              </w:rPr>
            </w:pPr>
            <w:r>
              <w:rPr>
                <w:rFonts w:hint="eastAsia" w:ascii="仿宋_GB2312" w:eastAsia="仿宋_GB2312" w:cs="Times New Roman"/>
                <w:sz w:val="24"/>
                <w:szCs w:val="24"/>
                <w:lang w:val="en-US" w:eastAsia="zh-CN"/>
              </w:rPr>
              <w:t>第二阶段：实施阶段（2023年4月—2024年5月）</w:t>
            </w:r>
          </w:p>
          <w:p w14:paraId="03459976">
            <w:pPr>
              <w:spacing w:line="360" w:lineRule="auto"/>
              <w:ind w:firstLine="381" w:firstLineChars="159"/>
              <w:rPr>
                <w:rFonts w:hint="eastAsia" w:ascii="仿宋_GB2312" w:eastAsia="仿宋_GB2312" w:cs="Times New Roman"/>
                <w:sz w:val="24"/>
                <w:szCs w:val="24"/>
                <w:lang w:val="en-US" w:eastAsia="zh-CN"/>
              </w:rPr>
            </w:pPr>
            <w:r>
              <w:rPr>
                <w:rFonts w:hint="eastAsia" w:ascii="仿宋_GB2312" w:eastAsia="仿宋_GB2312" w:cs="Times New Roman"/>
                <w:sz w:val="24"/>
                <w:szCs w:val="24"/>
                <w:lang w:val="en-US" w:eastAsia="zh-CN"/>
              </w:rPr>
              <w:t>（1）课题实验班组开展相关的调查，</w:t>
            </w:r>
            <w:r>
              <w:rPr>
                <w:rFonts w:hint="default" w:ascii="仿宋_GB2312" w:eastAsia="仿宋_GB2312" w:cs="Times New Roman"/>
                <w:sz w:val="24"/>
                <w:szCs w:val="24"/>
                <w:lang w:val="en-US" w:eastAsia="zh-CN"/>
              </w:rPr>
              <w:t>通过</w:t>
            </w:r>
            <w:r>
              <w:rPr>
                <w:rFonts w:hint="eastAsia" w:ascii="仿宋_GB2312" w:eastAsia="仿宋_GB2312" w:cs="Times New Roman"/>
                <w:sz w:val="24"/>
                <w:szCs w:val="24"/>
                <w:lang w:val="en-US" w:eastAsia="zh-CN"/>
              </w:rPr>
              <w:t>访谈、问卷等方式对学生</w:t>
            </w:r>
            <w:r>
              <w:rPr>
                <w:rFonts w:hint="default" w:ascii="仿宋_GB2312" w:eastAsia="仿宋_GB2312" w:cs="Times New Roman"/>
                <w:sz w:val="24"/>
                <w:szCs w:val="24"/>
                <w:lang w:val="en-US" w:eastAsia="zh-CN"/>
              </w:rPr>
              <w:t>、</w:t>
            </w:r>
            <w:r>
              <w:rPr>
                <w:rFonts w:hint="eastAsia" w:ascii="仿宋_GB2312" w:eastAsia="仿宋_GB2312" w:cs="Times New Roman"/>
                <w:sz w:val="24"/>
                <w:szCs w:val="24"/>
                <w:lang w:val="en-US" w:eastAsia="zh-CN"/>
              </w:rPr>
              <w:t>各学科</w:t>
            </w:r>
            <w:r>
              <w:rPr>
                <w:rFonts w:hint="default" w:ascii="仿宋_GB2312" w:eastAsia="仿宋_GB2312" w:cs="Times New Roman"/>
                <w:sz w:val="24"/>
                <w:szCs w:val="24"/>
                <w:lang w:val="en-US" w:eastAsia="zh-CN"/>
              </w:rPr>
              <w:t>教师</w:t>
            </w:r>
            <w:r>
              <w:rPr>
                <w:rFonts w:hint="eastAsia" w:ascii="仿宋_GB2312" w:eastAsia="仿宋_GB2312" w:cs="Times New Roman"/>
                <w:sz w:val="24"/>
                <w:szCs w:val="24"/>
                <w:lang w:val="en-US" w:eastAsia="zh-CN"/>
              </w:rPr>
              <w:t>展开调研，探究</w:t>
            </w:r>
            <w:r>
              <w:rPr>
                <w:rFonts w:hint="eastAsia" w:ascii="仿宋_GB2312" w:eastAsia="仿宋_GB2312" w:cs="Times New Roman"/>
                <w:sz w:val="24"/>
                <w:szCs w:val="24"/>
                <w:lang w:eastAsia="zh-CN"/>
              </w:rPr>
              <w:t>学生对新高考改革的知晓情况、高中各学科教师的教学情况以及调查他们对于新高考改革的看法</w:t>
            </w:r>
            <w:r>
              <w:rPr>
                <w:rFonts w:hint="eastAsia" w:ascii="仿宋_GB2312" w:eastAsia="仿宋_GB2312" w:cs="Times New Roman"/>
                <w:sz w:val="24"/>
                <w:szCs w:val="24"/>
                <w:lang w:val="en-US" w:eastAsia="zh-CN"/>
              </w:rPr>
              <w:t>，收集资料。</w:t>
            </w:r>
          </w:p>
          <w:p w14:paraId="758268CE">
            <w:pPr>
              <w:spacing w:line="360" w:lineRule="auto"/>
              <w:ind w:firstLine="381" w:firstLineChars="159"/>
              <w:rPr>
                <w:rFonts w:hint="eastAsia" w:ascii="仿宋_GB2312" w:eastAsia="仿宋_GB2312" w:cs="Times New Roman"/>
                <w:sz w:val="24"/>
                <w:szCs w:val="24"/>
                <w:lang w:val="en-US" w:eastAsia="zh-CN"/>
              </w:rPr>
            </w:pPr>
            <w:r>
              <w:rPr>
                <w:rFonts w:hint="eastAsia" w:ascii="仿宋_GB2312" w:eastAsia="仿宋_GB2312" w:cs="Times New Roman"/>
                <w:sz w:val="24"/>
                <w:szCs w:val="24"/>
                <w:lang w:val="en-US" w:eastAsia="zh-CN"/>
              </w:rPr>
              <w:t>（2）而后通过对教材课本进行分析，进一步深入了解教材的体系，准确了解新高考要求，更好地使用教材进行教学。</w:t>
            </w:r>
          </w:p>
          <w:p w14:paraId="235DAE05">
            <w:pPr>
              <w:spacing w:line="360" w:lineRule="auto"/>
              <w:ind w:firstLine="381" w:firstLineChars="159"/>
              <w:rPr>
                <w:rFonts w:hint="eastAsia" w:ascii="仿宋_GB2312" w:eastAsia="仿宋_GB2312" w:cs="Times New Roman"/>
                <w:sz w:val="24"/>
                <w:szCs w:val="24"/>
                <w:lang w:val="en-US" w:eastAsia="zh-CN"/>
              </w:rPr>
            </w:pPr>
            <w:r>
              <w:rPr>
                <w:rFonts w:hint="eastAsia" w:ascii="仿宋_GB2312" w:eastAsia="仿宋_GB2312" w:cs="Times New Roman"/>
                <w:sz w:val="24"/>
                <w:szCs w:val="24"/>
                <w:lang w:val="en-US" w:eastAsia="zh-CN"/>
              </w:rPr>
              <w:t>（3）</w:t>
            </w:r>
            <w:r>
              <w:rPr>
                <w:rFonts w:hint="eastAsia" w:ascii="仿宋_GB2312" w:eastAsia="仿宋_GB2312" w:cs="Times New Roman"/>
                <w:sz w:val="24"/>
                <w:szCs w:val="24"/>
                <w:lang w:eastAsia="zh-CN"/>
              </w:rPr>
              <w:t>结合教育生态学，从学生、教师、教学管理者、环境入手，分析当前高中教学质量存在的问题</w:t>
            </w:r>
            <w:r>
              <w:rPr>
                <w:rFonts w:hint="eastAsia" w:ascii="仿宋_GB2312" w:eastAsia="仿宋_GB2312" w:cs="Times New Roman"/>
                <w:sz w:val="24"/>
                <w:szCs w:val="24"/>
                <w:lang w:val="en-US" w:eastAsia="zh-CN"/>
              </w:rPr>
              <w:t>。</w:t>
            </w:r>
          </w:p>
          <w:p w14:paraId="3818F3A4">
            <w:pPr>
              <w:spacing w:line="360" w:lineRule="auto"/>
              <w:ind w:firstLine="381" w:firstLineChars="159"/>
              <w:rPr>
                <w:rFonts w:hint="eastAsia" w:ascii="仿宋_GB2312" w:eastAsia="仿宋_GB2312" w:cs="Times New Roman"/>
                <w:sz w:val="24"/>
                <w:szCs w:val="24"/>
                <w:lang w:val="en-US" w:eastAsia="zh-CN"/>
              </w:rPr>
            </w:pPr>
            <w:r>
              <w:rPr>
                <w:rFonts w:hint="eastAsia" w:ascii="仿宋_GB2312" w:eastAsia="仿宋_GB2312" w:cs="Times New Roman"/>
                <w:sz w:val="24"/>
                <w:szCs w:val="24"/>
                <w:lang w:val="en-US" w:eastAsia="zh-CN"/>
              </w:rPr>
              <w:t>（4）本研究拟从拓展教学相关人员生态位、 构建稳定的教学生态系统结构关系、建设生态化教学环境三方面入手，对高中教师、教学管理者、环境进行改革优化，从而观察对教学质量的影响，总结其中的优势与不足。</w:t>
            </w:r>
          </w:p>
          <w:p w14:paraId="2DDC4B27">
            <w:pPr>
              <w:spacing w:line="360" w:lineRule="auto"/>
              <w:ind w:firstLine="381" w:firstLineChars="159"/>
              <w:rPr>
                <w:rFonts w:hint="eastAsia" w:ascii="仿宋_GB2312" w:eastAsia="仿宋_GB2312" w:cs="Times New Roman"/>
                <w:sz w:val="24"/>
                <w:szCs w:val="24"/>
                <w:lang w:val="en-US" w:eastAsia="zh-CN"/>
              </w:rPr>
            </w:pPr>
            <w:r>
              <w:rPr>
                <w:rFonts w:hint="eastAsia" w:ascii="仿宋_GB2312" w:eastAsia="仿宋_GB2312" w:cs="Times New Roman"/>
                <w:sz w:val="24"/>
                <w:szCs w:val="24"/>
                <w:lang w:val="en-US" w:eastAsia="zh-CN"/>
              </w:rPr>
              <w:t>第三阶段：研究实践、鉴定、结题阶段（2024年6月—2024年12月）</w:t>
            </w:r>
          </w:p>
          <w:p w14:paraId="720D7C49">
            <w:pPr>
              <w:spacing w:line="360" w:lineRule="auto"/>
              <w:ind w:firstLine="381" w:firstLineChars="159"/>
              <w:rPr>
                <w:rFonts w:hint="eastAsia" w:ascii="仿宋_GB2312" w:eastAsia="仿宋_GB2312" w:cs="Times New Roman"/>
                <w:sz w:val="24"/>
                <w:szCs w:val="24"/>
                <w:lang w:val="en-US" w:eastAsia="zh-CN"/>
              </w:rPr>
            </w:pPr>
            <w:r>
              <w:rPr>
                <w:rFonts w:hint="eastAsia" w:ascii="仿宋_GB2312" w:eastAsia="仿宋_GB2312" w:cs="Times New Roman"/>
                <w:sz w:val="24"/>
                <w:szCs w:val="24"/>
                <w:lang w:val="en-US" w:eastAsia="zh-CN"/>
              </w:rPr>
              <w:t>（1）总结有效的科研研究结果，找出在本次课题研究过程中方法和结果分析方面的不足，并且通过研究，提出相应的改善措施。</w:t>
            </w:r>
          </w:p>
          <w:p w14:paraId="58730524">
            <w:pPr>
              <w:spacing w:line="360" w:lineRule="auto"/>
              <w:ind w:firstLine="381" w:firstLineChars="159"/>
              <w:rPr>
                <w:rFonts w:hint="eastAsia" w:ascii="仿宋_GB2312" w:eastAsia="仿宋_GB2312" w:cs="Times New Roman"/>
                <w:sz w:val="24"/>
                <w:szCs w:val="24"/>
                <w:lang w:val="en-US" w:eastAsia="zh-CN"/>
              </w:rPr>
            </w:pPr>
            <w:r>
              <w:rPr>
                <w:rFonts w:hint="eastAsia" w:ascii="仿宋_GB2312" w:eastAsia="仿宋_GB2312" w:cs="Times New Roman"/>
                <w:sz w:val="24"/>
                <w:szCs w:val="24"/>
                <w:lang w:val="en-US" w:eastAsia="zh-CN"/>
              </w:rPr>
              <w:t>（2）通过交流和不断完善的过程，将研究实践中的研究员统计的数据分析进行整理。</w:t>
            </w:r>
          </w:p>
          <w:p w14:paraId="71A006DC">
            <w:pPr>
              <w:spacing w:line="360" w:lineRule="auto"/>
              <w:ind w:firstLine="381" w:firstLineChars="159"/>
              <w:rPr>
                <w:rFonts w:hint="eastAsia" w:ascii="仿宋_GB2312" w:eastAsia="仿宋_GB2312" w:cs="Times New Roman"/>
                <w:sz w:val="24"/>
                <w:szCs w:val="24"/>
                <w:lang w:val="en-US" w:eastAsia="zh-CN"/>
              </w:rPr>
            </w:pPr>
            <w:r>
              <w:rPr>
                <w:rFonts w:hint="eastAsia" w:ascii="仿宋_GB2312" w:eastAsia="仿宋_GB2312" w:cs="Times New Roman"/>
                <w:sz w:val="24"/>
                <w:szCs w:val="24"/>
                <w:lang w:val="en-US" w:eastAsia="zh-CN"/>
              </w:rPr>
              <w:t>（3）收集辅证材料，最后撰写结题报告。</w:t>
            </w:r>
          </w:p>
          <w:p w14:paraId="6ED09120">
            <w:pPr>
              <w:spacing w:line="360" w:lineRule="auto"/>
              <w:ind w:firstLine="381" w:firstLineChars="159"/>
              <w:rPr>
                <w:rFonts w:hint="eastAsia" w:ascii="仿宋_GB2312" w:eastAsia="仿宋_GB2312" w:cs="Times New Roman"/>
                <w:sz w:val="24"/>
                <w:szCs w:val="24"/>
                <w:lang w:eastAsia="zh-CN"/>
              </w:rPr>
            </w:pPr>
          </w:p>
          <w:p w14:paraId="0D607911">
            <w:pPr>
              <w:spacing w:line="360" w:lineRule="auto"/>
              <w:ind w:firstLine="381" w:firstLineChars="159"/>
              <w:rPr>
                <w:rFonts w:hint="eastAsia" w:ascii="仿宋_GB2312" w:eastAsia="仿宋_GB2312"/>
                <w:sz w:val="24"/>
                <w:szCs w:val="24"/>
              </w:rPr>
            </w:pPr>
            <w:r>
              <w:rPr>
                <w:rFonts w:hint="eastAsia" w:ascii="仿宋_GB2312" w:eastAsia="仿宋_GB2312"/>
                <w:sz w:val="24"/>
                <w:szCs w:val="24"/>
              </w:rPr>
              <w:t>4．[创新之处]</w:t>
            </w:r>
          </w:p>
          <w:p w14:paraId="12FF7360">
            <w:pPr>
              <w:spacing w:line="360" w:lineRule="auto"/>
              <w:ind w:firstLine="381" w:firstLineChars="159"/>
              <w:rPr>
                <w:rFonts w:hint="eastAsia" w:ascii="仿宋_GB2312" w:eastAsia="仿宋_GB2312" w:cs="Times New Roman"/>
                <w:sz w:val="24"/>
                <w:szCs w:val="24"/>
                <w:lang w:eastAsia="zh-CN"/>
              </w:rPr>
            </w:pPr>
            <w:r>
              <w:rPr>
                <w:rFonts w:hint="eastAsia" w:ascii="仿宋_GB2312" w:eastAsia="仿宋_GB2312"/>
                <w:sz w:val="24"/>
                <w:szCs w:val="24"/>
                <w:lang w:eastAsia="zh-CN"/>
              </w:rPr>
              <w:t>（</w:t>
            </w:r>
            <w:r>
              <w:rPr>
                <w:rFonts w:hint="eastAsia" w:ascii="仿宋_GB2312" w:eastAsia="仿宋_GB2312"/>
                <w:sz w:val="24"/>
                <w:szCs w:val="24"/>
                <w:lang w:val="en-US" w:eastAsia="zh-CN"/>
              </w:rPr>
              <w:t>1</w:t>
            </w:r>
            <w:r>
              <w:rPr>
                <w:rFonts w:hint="eastAsia" w:ascii="仿宋_GB2312" w:eastAsia="仿宋_GB2312"/>
                <w:sz w:val="24"/>
                <w:szCs w:val="24"/>
                <w:lang w:eastAsia="zh-CN"/>
              </w:rPr>
              <w:t>）在研究内容上：自 1977 年我国恢复高考后，教育部就不断对高考进行改革，优化高考政策，只为探索一条符合中国国情的新道路。新高考模式就是在这一前提下探索而出的新道路，其中许多学科都采取了一种新的考查模式，对其教学质量的要求也相应提高。但是当前对于新高考背景下教学改革的研究多是集中于某一单一学科，较少对于高中整个学段及</w:t>
            </w:r>
            <w:r>
              <w:rPr>
                <w:rFonts w:hint="eastAsia" w:ascii="仿宋_GB2312" w:eastAsia="仿宋_GB2312" w:cs="Times New Roman"/>
                <w:sz w:val="24"/>
                <w:szCs w:val="24"/>
                <w:lang w:eastAsia="zh-CN"/>
              </w:rPr>
              <w:t>全学科进行研究的课题，因此，本研究在内容上存在一定的新意。</w:t>
            </w:r>
          </w:p>
          <w:p w14:paraId="6E6283B4">
            <w:pPr>
              <w:spacing w:line="360" w:lineRule="auto"/>
              <w:ind w:firstLine="381" w:firstLineChars="159"/>
              <w:rPr>
                <w:rFonts w:hint="eastAsia" w:ascii="仿宋_GB2312" w:eastAsia="仿宋_GB2312" w:cs="Times New Roman"/>
                <w:sz w:val="24"/>
                <w:szCs w:val="24"/>
                <w:lang w:eastAsia="zh-CN"/>
              </w:rPr>
            </w:pPr>
            <w:r>
              <w:rPr>
                <w:rFonts w:hint="eastAsia" w:ascii="仿宋_GB2312" w:eastAsia="仿宋_GB2312" w:cs="Times New Roman"/>
                <w:sz w:val="24"/>
                <w:szCs w:val="24"/>
                <w:lang w:eastAsia="zh-CN"/>
              </w:rPr>
              <w:t>（</w:t>
            </w:r>
            <w:r>
              <w:rPr>
                <w:rFonts w:hint="eastAsia" w:ascii="仿宋_GB2312" w:eastAsia="仿宋_GB2312" w:cs="Times New Roman"/>
                <w:sz w:val="24"/>
                <w:szCs w:val="24"/>
                <w:lang w:val="en-US" w:eastAsia="zh-CN"/>
              </w:rPr>
              <w:t>2</w:t>
            </w:r>
            <w:r>
              <w:rPr>
                <w:rFonts w:hint="eastAsia" w:ascii="仿宋_GB2312" w:eastAsia="仿宋_GB2312" w:cs="Times New Roman"/>
                <w:sz w:val="24"/>
                <w:szCs w:val="24"/>
                <w:lang w:eastAsia="zh-CN"/>
              </w:rPr>
              <w:t>）在研究方法上：</w:t>
            </w:r>
            <w:r>
              <w:rPr>
                <w:rFonts w:hint="eastAsia" w:ascii="仿宋_GB2312" w:eastAsia="仿宋_GB2312" w:cs="Times New Roman"/>
                <w:sz w:val="24"/>
                <w:szCs w:val="24"/>
                <w:lang w:val="en-US" w:eastAsia="zh-CN"/>
              </w:rPr>
              <w:t>采取了质性与量化相结合的研究方法，即将理论与实践相结合，弥补了目前对教学质量提升的研究多集中于理论视角的不足。</w:t>
            </w:r>
          </w:p>
          <w:p w14:paraId="0C7B2EF0">
            <w:pPr>
              <w:spacing w:line="360" w:lineRule="auto"/>
              <w:ind w:firstLine="381" w:firstLineChars="159"/>
              <w:rPr>
                <w:rFonts w:hint="eastAsia" w:ascii="仿宋_GB2312" w:eastAsia="仿宋_GB2312" w:cs="Times New Roman"/>
                <w:sz w:val="24"/>
                <w:szCs w:val="24"/>
                <w:lang w:eastAsia="zh-CN"/>
              </w:rPr>
            </w:pPr>
          </w:p>
          <w:p w14:paraId="2E2351AA">
            <w:pPr>
              <w:spacing w:line="360" w:lineRule="auto"/>
              <w:ind w:firstLine="381" w:firstLineChars="159"/>
              <w:rPr>
                <w:rFonts w:hint="eastAsia" w:ascii="仿宋_GB2312" w:eastAsia="仿宋_GB2312"/>
                <w:sz w:val="24"/>
                <w:szCs w:val="24"/>
              </w:rPr>
            </w:pPr>
            <w:r>
              <w:rPr>
                <w:rFonts w:hint="eastAsia" w:ascii="仿宋_GB2312" w:eastAsia="仿宋_GB2312"/>
                <w:sz w:val="24"/>
                <w:szCs w:val="24"/>
              </w:rPr>
              <w:t>5．[预期成果]</w:t>
            </w:r>
          </w:p>
          <w:p w14:paraId="29A8E5FD">
            <w:pPr>
              <w:spacing w:line="360" w:lineRule="auto"/>
              <w:ind w:firstLine="381" w:firstLineChars="159"/>
              <w:rPr>
                <w:rFonts w:hint="eastAsia" w:ascii="仿宋_GB2312" w:eastAsia="仿宋_GB2312" w:cs="Times New Roman"/>
                <w:sz w:val="24"/>
                <w:szCs w:val="24"/>
                <w:lang w:eastAsia="zh-CN"/>
              </w:rPr>
            </w:pPr>
            <w:r>
              <w:rPr>
                <w:rFonts w:hint="eastAsia" w:ascii="仿宋_GB2312" w:eastAsia="仿宋_GB2312" w:cs="Times New Roman"/>
                <w:sz w:val="24"/>
                <w:szCs w:val="24"/>
                <w:lang w:eastAsia="zh-CN"/>
              </w:rPr>
              <w:t>成果形式：论文  研究报告</w:t>
            </w:r>
          </w:p>
          <w:p w14:paraId="216ACCAF">
            <w:pPr>
              <w:spacing w:line="360" w:lineRule="auto"/>
              <w:ind w:firstLine="381" w:firstLineChars="159"/>
              <w:rPr>
                <w:rFonts w:hint="eastAsia" w:ascii="仿宋_GB2312" w:eastAsia="仿宋_GB2312" w:cs="Times New Roman"/>
                <w:sz w:val="24"/>
                <w:szCs w:val="24"/>
                <w:lang w:eastAsia="zh-CN"/>
              </w:rPr>
            </w:pPr>
            <w:r>
              <w:rPr>
                <w:rFonts w:hint="eastAsia" w:ascii="仿宋_GB2312" w:eastAsia="仿宋_GB2312" w:cs="Times New Roman"/>
                <w:sz w:val="24"/>
                <w:szCs w:val="24"/>
                <w:lang w:eastAsia="zh-CN"/>
              </w:rPr>
              <w:t>使用去向：</w:t>
            </w:r>
            <w:r>
              <w:rPr>
                <w:rFonts w:hint="eastAsia" w:ascii="仿宋_GB2312" w:eastAsia="仿宋_GB2312" w:cs="Times New Roman"/>
                <w:sz w:val="24"/>
                <w:szCs w:val="24"/>
                <w:lang w:val="en-US" w:eastAsia="zh-CN"/>
              </w:rPr>
              <w:t>XXXXXX</w:t>
            </w:r>
            <w:r>
              <w:rPr>
                <w:rFonts w:hint="eastAsia" w:ascii="仿宋_GB2312" w:eastAsia="仿宋_GB2312" w:cs="Times New Roman"/>
                <w:sz w:val="24"/>
                <w:szCs w:val="24"/>
                <w:lang w:eastAsia="zh-CN"/>
              </w:rPr>
              <w:t>教学中</w:t>
            </w:r>
          </w:p>
          <w:p w14:paraId="79B7E380">
            <w:pPr>
              <w:spacing w:line="360" w:lineRule="auto"/>
              <w:ind w:firstLine="381" w:firstLineChars="159"/>
              <w:rPr>
                <w:rFonts w:hint="eastAsia" w:ascii="仿宋_GB2312" w:eastAsia="仿宋_GB2312" w:cs="Times New Roman"/>
                <w:sz w:val="24"/>
                <w:szCs w:val="24"/>
                <w:lang w:eastAsia="zh-CN"/>
              </w:rPr>
            </w:pPr>
            <w:r>
              <w:rPr>
                <w:rFonts w:hint="eastAsia" w:ascii="仿宋_GB2312" w:eastAsia="仿宋_GB2312" w:cs="Times New Roman"/>
                <w:sz w:val="24"/>
                <w:szCs w:val="24"/>
                <w:lang w:eastAsia="zh-CN"/>
              </w:rPr>
              <w:t>预计价值效益：首先，解决当前</w:t>
            </w:r>
          </w:p>
          <w:p w14:paraId="11D2AF1C">
            <w:pPr>
              <w:spacing w:line="360" w:lineRule="auto"/>
              <w:ind w:firstLine="381" w:firstLineChars="159"/>
              <w:rPr>
                <w:rFonts w:hint="eastAsia" w:ascii="仿宋_GB2312" w:eastAsia="仿宋_GB2312" w:cs="Times New Roman"/>
                <w:sz w:val="24"/>
                <w:szCs w:val="24"/>
                <w:lang w:eastAsia="zh-CN"/>
              </w:rPr>
            </w:pPr>
            <w:r>
              <w:rPr>
                <w:rFonts w:hint="eastAsia" w:ascii="仿宋_GB2312" w:eastAsia="仿宋_GB2312" w:cs="Times New Roman"/>
                <w:sz w:val="24"/>
                <w:szCs w:val="24"/>
                <w:lang w:eastAsia="zh-CN"/>
              </w:rPr>
              <w:t>人们对享受优质高中教育的现实诉求。提升高中学校教学质量，意味着提升人才培养质量，作为高中教育“产品”的高中毕业生具备更高的综合素质和较强的竞争能力；其次，提升高中教育的适应性和生命力。深化高中教学改革，提升教学质量是高中教育系统供给侧改革的必经之路，能够进一步推动高中教育发展，提升高中教育与社会的适应性。</w:t>
            </w:r>
          </w:p>
          <w:p w14:paraId="4A467339">
            <w:pPr>
              <w:spacing w:line="360" w:lineRule="auto"/>
              <w:ind w:firstLine="381" w:firstLineChars="159"/>
              <w:rPr>
                <w:rFonts w:hint="eastAsia" w:ascii="仿宋_GB2312" w:eastAsia="仿宋_GB2312" w:cs="Times New Roman"/>
                <w:sz w:val="24"/>
                <w:szCs w:val="24"/>
                <w:lang w:eastAsia="zh-CN"/>
              </w:rPr>
            </w:pPr>
          </w:p>
          <w:p w14:paraId="0A517F6B">
            <w:pPr>
              <w:spacing w:line="360" w:lineRule="auto"/>
              <w:ind w:firstLine="381" w:firstLineChars="159"/>
              <w:rPr>
                <w:rFonts w:hint="eastAsia" w:ascii="仿宋_GB2312" w:eastAsia="仿宋_GB2312"/>
                <w:sz w:val="24"/>
                <w:szCs w:val="24"/>
              </w:rPr>
            </w:pPr>
            <w:r>
              <w:rPr>
                <w:rFonts w:hint="eastAsia" w:ascii="仿宋_GB2312" w:eastAsia="仿宋_GB2312"/>
                <w:sz w:val="24"/>
                <w:szCs w:val="24"/>
              </w:rPr>
              <w:t xml:space="preserve">6．[参考文献] </w:t>
            </w:r>
          </w:p>
          <w:p w14:paraId="228E6628">
            <w:pPr>
              <w:spacing w:line="360" w:lineRule="auto"/>
              <w:ind w:firstLine="381" w:firstLineChars="159"/>
              <w:rPr>
                <w:rFonts w:hint="eastAsia"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val="en-US" w:eastAsia="zh-CN"/>
              </w:rPr>
              <w:t>1</w:t>
            </w:r>
            <w:r>
              <w:rPr>
                <w:rFonts w:hint="eastAsia" w:ascii="仿宋_GB2312" w:eastAsia="仿宋_GB2312"/>
                <w:sz w:val="24"/>
                <w:szCs w:val="24"/>
              </w:rPr>
              <w:t>]张燕,王慧,张扬.IIQ质量鉴定对建立高等教育质量保障长效机制的启示[J].世界教育信息,2008(10):43.</w:t>
            </w:r>
          </w:p>
          <w:p w14:paraId="363FD7CA">
            <w:pPr>
              <w:spacing w:line="360" w:lineRule="auto"/>
              <w:ind w:firstLine="381" w:firstLineChars="159"/>
              <w:rPr>
                <w:rFonts w:hint="eastAsia"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val="en-US" w:eastAsia="zh-CN"/>
              </w:rPr>
              <w:t>2</w:t>
            </w:r>
            <w:r>
              <w:rPr>
                <w:rFonts w:hint="eastAsia" w:ascii="仿宋_GB2312" w:eastAsia="仿宋_GB2312"/>
                <w:sz w:val="24"/>
                <w:szCs w:val="24"/>
              </w:rPr>
              <w:t>]许祥云.高校内部本科教学质量标准:概念界定与体系构建[J].清华大学教育研究,2018,39(03):59.</w:t>
            </w:r>
          </w:p>
          <w:p w14:paraId="718FF22D">
            <w:pPr>
              <w:spacing w:line="360" w:lineRule="auto"/>
              <w:ind w:firstLine="381" w:firstLineChars="159"/>
              <w:rPr>
                <w:rFonts w:hint="eastAsia"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val="en-US" w:eastAsia="zh-CN"/>
              </w:rPr>
              <w:t>3</w:t>
            </w:r>
            <w:r>
              <w:rPr>
                <w:rFonts w:hint="eastAsia" w:ascii="仿宋_GB2312" w:eastAsia="仿宋_GB2312"/>
                <w:sz w:val="24"/>
                <w:szCs w:val="24"/>
              </w:rPr>
              <w:t>]张蓓,林家宝.大学教学满意度影响因素实证分析——基于学生期望与学生感知质量的视角[J].复旦教育论坛,2014,12(04):59.</w:t>
            </w:r>
          </w:p>
          <w:p w14:paraId="5FDC0E0D">
            <w:pPr>
              <w:spacing w:line="360" w:lineRule="auto"/>
              <w:ind w:firstLine="381" w:firstLineChars="159"/>
              <w:rPr>
                <w:rFonts w:hint="eastAsia"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val="en-US" w:eastAsia="zh-CN"/>
              </w:rPr>
              <w:t>4</w:t>
            </w:r>
            <w:r>
              <w:rPr>
                <w:rFonts w:hint="eastAsia" w:ascii="仿宋_GB2312" w:eastAsia="仿宋_GB2312"/>
                <w:sz w:val="24"/>
                <w:szCs w:val="24"/>
              </w:rPr>
              <w:t>]叶澜.让课堂焕发出生命活力——论中小学教学改革的深化[J].教育研究,1997(09):5.</w:t>
            </w:r>
          </w:p>
          <w:p w14:paraId="0328C2D9">
            <w:pPr>
              <w:spacing w:line="360" w:lineRule="auto"/>
              <w:ind w:firstLine="381" w:firstLineChars="159"/>
              <w:rPr>
                <w:rFonts w:hint="eastAsia"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val="en-US" w:eastAsia="zh-CN"/>
              </w:rPr>
              <w:t>5</w:t>
            </w:r>
            <w:r>
              <w:rPr>
                <w:rFonts w:hint="eastAsia" w:ascii="仿宋_GB2312" w:eastAsia="仿宋_GB2312"/>
                <w:sz w:val="24"/>
                <w:szCs w:val="24"/>
              </w:rPr>
              <w:t>]王鉴,王明娣.高效课堂的建构及其策略[J].教育研究,2015,36(03):115.</w:t>
            </w:r>
          </w:p>
          <w:p w14:paraId="10871467">
            <w:pPr>
              <w:spacing w:line="360" w:lineRule="auto"/>
              <w:ind w:firstLine="381" w:firstLineChars="159"/>
              <w:rPr>
                <w:rFonts w:hint="eastAsia"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val="en-US" w:eastAsia="zh-CN"/>
              </w:rPr>
              <w:t>6</w:t>
            </w:r>
            <w:r>
              <w:rPr>
                <w:rFonts w:hint="eastAsia" w:ascii="仿宋_GB2312" w:eastAsia="仿宋_GB2312"/>
                <w:sz w:val="24"/>
                <w:szCs w:val="24"/>
              </w:rPr>
              <w:t>] 张晓云. 应用型本科高校教学质量保障体系的构建. 中国成人教育, 2020(01): 53-56.</w:t>
            </w:r>
          </w:p>
          <w:p w14:paraId="3BA1A925">
            <w:pPr>
              <w:spacing w:line="360" w:lineRule="auto"/>
              <w:ind w:firstLine="381" w:firstLineChars="159"/>
              <w:rPr>
                <w:rFonts w:hint="eastAsia"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val="en-US" w:eastAsia="zh-CN"/>
              </w:rPr>
              <w:t>7</w:t>
            </w:r>
            <w:r>
              <w:rPr>
                <w:rFonts w:hint="eastAsia" w:ascii="仿宋_GB2312" w:eastAsia="仿宋_GB2312"/>
                <w:sz w:val="24"/>
                <w:szCs w:val="24"/>
              </w:rPr>
              <w:t>]高淑英.论我国考试招生制度改革试点与推进[J].中国科技投资,2013(Z2):250.</w:t>
            </w:r>
          </w:p>
          <w:p w14:paraId="11F7969F">
            <w:pPr>
              <w:spacing w:line="360" w:lineRule="auto"/>
              <w:ind w:firstLine="381" w:firstLineChars="159"/>
              <w:rPr>
                <w:rFonts w:hint="eastAsia"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val="en-US" w:eastAsia="zh-CN"/>
              </w:rPr>
              <w:t>8</w:t>
            </w:r>
            <w:r>
              <w:rPr>
                <w:rFonts w:hint="eastAsia" w:ascii="仿宋_GB2312" w:eastAsia="仿宋_GB2312"/>
                <w:sz w:val="24"/>
                <w:szCs w:val="24"/>
              </w:rPr>
              <w:t>]陈永.高考改革对高中思想政治课教学的新要求[J].中学政治教学参考,2015(8):80.</w:t>
            </w:r>
          </w:p>
          <w:p w14:paraId="7D1E1A03">
            <w:pPr>
              <w:spacing w:line="360" w:lineRule="auto"/>
              <w:ind w:firstLine="381" w:firstLineChars="159"/>
              <w:rPr>
                <w:rFonts w:hint="eastAsia"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val="en-US" w:eastAsia="zh-CN"/>
              </w:rPr>
              <w:t>9</w:t>
            </w:r>
            <w:r>
              <w:rPr>
                <w:rFonts w:hint="eastAsia" w:ascii="仿宋_GB2312" w:eastAsia="仿宋_GB2312"/>
                <w:sz w:val="24"/>
                <w:szCs w:val="24"/>
              </w:rPr>
              <w:t>]王国芳.认识新常态 谋求新发展—高校招生制度改革对思想政治课教学的挑战及应对[J].新课程研究,2016(2):76.</w:t>
            </w:r>
          </w:p>
          <w:p w14:paraId="2361208A">
            <w:pPr>
              <w:spacing w:line="360" w:lineRule="auto"/>
              <w:ind w:firstLine="381" w:firstLineChars="159"/>
              <w:rPr>
                <w:rFonts w:hint="eastAsia" w:ascii="仿宋_GB2312" w:eastAsia="仿宋_GB2312"/>
                <w:sz w:val="24"/>
                <w:szCs w:val="24"/>
              </w:rPr>
            </w:pPr>
            <w:r>
              <w:rPr>
                <w:rFonts w:hint="eastAsia" w:ascii="仿宋_GB2312" w:eastAsia="仿宋_GB2312"/>
                <w:sz w:val="24"/>
                <w:szCs w:val="24"/>
              </w:rPr>
              <w:t>[1</w:t>
            </w:r>
            <w:r>
              <w:rPr>
                <w:rFonts w:hint="eastAsia" w:ascii="仿宋_GB2312" w:eastAsia="仿宋_GB2312"/>
                <w:sz w:val="24"/>
                <w:szCs w:val="24"/>
                <w:lang w:val="en-US" w:eastAsia="zh-CN"/>
              </w:rPr>
              <w:t>0</w:t>
            </w:r>
            <w:r>
              <w:rPr>
                <w:rFonts w:hint="eastAsia" w:ascii="仿宋_GB2312" w:eastAsia="仿宋_GB2312"/>
                <w:sz w:val="24"/>
                <w:szCs w:val="24"/>
              </w:rPr>
              <w:t>]刘芳彤.关于我国高考制度的深度思考—以教育公平为视角[D].哈尔滨师范大学,2013,13.</w:t>
            </w:r>
          </w:p>
          <w:p w14:paraId="45767C87">
            <w:pPr>
              <w:rPr>
                <w:rFonts w:hint="eastAsia" w:eastAsia="黑体"/>
                <w:sz w:val="28"/>
              </w:rPr>
            </w:pPr>
            <w:r>
              <w:rPr>
                <w:rFonts w:hint="eastAsia" w:eastAsia="黑体"/>
                <w:sz w:val="28"/>
                <w:lang w:eastAsia="zh-CN"/>
              </w:rPr>
              <w:drawing>
                <wp:inline distT="0" distB="0" distL="114300" distR="114300">
                  <wp:extent cx="6035040" cy="6035040"/>
                  <wp:effectExtent l="0" t="0" r="3810" b="3810"/>
                  <wp:docPr id="1" name="图片 1"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zz22469"/>
                          <pic:cNvPicPr>
                            <a:picLocks noChangeAspect="1"/>
                          </pic:cNvPicPr>
                        </pic:nvPicPr>
                        <pic:blipFill>
                          <a:blip r:embed="rId8"/>
                          <a:stretch>
                            <a:fillRect/>
                          </a:stretch>
                        </pic:blipFill>
                        <pic:spPr>
                          <a:xfrm>
                            <a:off x="0" y="0"/>
                            <a:ext cx="6035040" cy="6035040"/>
                          </a:xfrm>
                          <a:prstGeom prst="rect">
                            <a:avLst/>
                          </a:prstGeom>
                        </pic:spPr>
                      </pic:pic>
                    </a:graphicData>
                  </a:graphic>
                </wp:inline>
              </w:drawing>
            </w:r>
            <w:bookmarkStart w:id="0" w:name="_GoBack"/>
            <w:bookmarkEnd w:id="0"/>
          </w:p>
        </w:tc>
      </w:tr>
    </w:tbl>
    <w:p w14:paraId="6BA22360">
      <w:pPr>
        <w:jc w:val="left"/>
        <w:rPr>
          <w:rFonts w:eastAsia="黑体"/>
          <w:sz w:val="32"/>
        </w:rPr>
      </w:pPr>
      <w:r>
        <w:rPr>
          <w:rFonts w:hint="eastAsia" w:ascii="楷体_GB2312" w:eastAsia="楷体_GB2312"/>
          <w:szCs w:val="21"/>
        </w:rPr>
        <w:t>注：</w:t>
      </w:r>
      <w:r>
        <w:rPr>
          <w:rFonts w:hint="eastAsia" w:ascii="楷体_GB2312" w:eastAsia="楷体_GB2312"/>
          <w:b/>
          <w:bCs/>
          <w:snapToGrid w:val="0"/>
        </w:rPr>
        <w:t>不能填报在知网等知名网站上查询不到的前期成果。</w:t>
      </w:r>
      <w:r>
        <w:rPr>
          <w:rFonts w:hint="eastAsia" w:ascii="楷体_GB2312" w:eastAsia="楷体_GB2312"/>
        </w:rPr>
        <w:t>前期相关研究成果中的成果名称、成果形式（如论文、专著、研究报告等）须与</w:t>
      </w:r>
      <w:r>
        <w:rPr>
          <w:rFonts w:hint="eastAsia" w:ascii="楷体_GB2312" w:eastAsia="楷体_GB2312"/>
          <w:lang w:eastAsia="zh-CN"/>
        </w:rPr>
        <w:t>立项评审表</w:t>
      </w:r>
      <w:r>
        <w:rPr>
          <w:rFonts w:hint="eastAsia" w:ascii="楷体_GB2312" w:eastAsia="楷体_GB2312"/>
        </w:rPr>
        <w:t>相同，</w:t>
      </w:r>
      <w:r>
        <w:rPr>
          <w:rFonts w:hint="eastAsia" w:ascii="楷体_GB2312" w:eastAsia="楷体_GB2312"/>
          <w:lang w:eastAsia="zh-CN"/>
        </w:rPr>
        <w:t>立项评审表</w:t>
      </w:r>
      <w:r>
        <w:rPr>
          <w:rFonts w:hint="eastAsia" w:ascii="楷体_GB2312" w:eastAsia="楷体_GB2312"/>
        </w:rPr>
        <w:t>中不能填写的成果作者、发表刊物或出版社名称、发表或出版时间等信息要在本表中加以注明</w:t>
      </w:r>
      <w:r>
        <w:rPr>
          <w:rFonts w:hint="eastAsia" w:ascii="楷体_GB2312" w:eastAsia="楷体_GB2312"/>
          <w:lang w:eastAsia="zh-CN"/>
        </w:rPr>
        <w:t>；</w:t>
      </w:r>
      <w:r>
        <w:rPr>
          <w:rFonts w:hint="eastAsia" w:ascii="楷体_GB2312" w:eastAsia="楷体_GB2312"/>
        </w:rPr>
        <w:t>与本课题无关的成果不能作为前期成果填写；合作者需注明作者排序</w:t>
      </w:r>
      <w:r>
        <w:rPr>
          <w:rFonts w:hint="eastAsia" w:ascii="楷体_GB2312" w:eastAsia="楷体_GB2312"/>
          <w:lang w:eastAsia="zh-CN"/>
        </w:rPr>
        <w:t>；</w:t>
      </w:r>
      <w:r>
        <w:rPr>
          <w:rFonts w:hint="eastAsia" w:ascii="楷体_GB2312" w:eastAsia="楷体_GB2312"/>
        </w:rPr>
        <w:t>课题组成员的前期成果不必填写；申请人的成果不列入参考文献。</w:t>
      </w:r>
    </w:p>
    <w:p w14:paraId="7262DF50"/>
    <w:sectPr>
      <w:headerReference r:id="rId3" w:type="default"/>
      <w:footerReference r:id="rId4" w:type="default"/>
      <w:footerReference r:id="rId5" w:type="even"/>
      <w:pgSz w:w="11907" w:h="16840"/>
      <w:pgMar w:top="1701" w:right="1134" w:bottom="1418" w:left="1440" w:header="851" w:footer="851" w:gutter="0"/>
      <w:pgNumType w:fmt="numberInDash" w:start="1" w:chapStyle="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D5A5C9-1964-470F-948B-245DDCF5C92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xi Sans">
    <w:altName w:val="微软雅黑"/>
    <w:panose1 w:val="00000000000000000000"/>
    <w:charset w:val="00"/>
    <w:family w:val="auto"/>
    <w:pitch w:val="default"/>
    <w:sig w:usb0="00000000" w:usb1="00000000" w:usb2="00000000"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2" w:fontKey="{968D8986-EF10-4FD3-92DB-62C444F33C1D}"/>
  </w:font>
  <w:font w:name="楷体_GB2312">
    <w:altName w:val="楷体"/>
    <w:panose1 w:val="02010609030101010101"/>
    <w:charset w:val="86"/>
    <w:family w:val="modern"/>
    <w:pitch w:val="default"/>
    <w:sig w:usb0="00000000" w:usb1="00000000" w:usb2="00000000" w:usb3="00000000" w:csb0="00040000" w:csb1="00000000"/>
    <w:embedRegular r:id="rId3" w:fontKey="{303FB7C5-D912-4B24-9239-077D1C4995E1}"/>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53402">
    <w:pPr>
      <w:pStyle w:val="6"/>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09600" cy="262890"/>
              <wp:effectExtent l="0" t="0" r="0" b="0"/>
              <wp:wrapNone/>
              <wp:docPr id="3" name="文本框 1"/>
              <wp:cNvGraphicFramePr/>
              <a:graphic xmlns:a="http://schemas.openxmlformats.org/drawingml/2006/main">
                <a:graphicData uri="http://schemas.microsoft.com/office/word/2010/wordprocessingShape">
                  <wps:wsp>
                    <wps:cNvSpPr txBox="1"/>
                    <wps:spPr>
                      <a:xfrm>
                        <a:off x="0" y="0"/>
                        <a:ext cx="609600" cy="262890"/>
                      </a:xfrm>
                      <a:prstGeom prst="rect">
                        <a:avLst/>
                      </a:prstGeom>
                      <a:noFill/>
                      <a:ln>
                        <a:noFill/>
                      </a:ln>
                    </wps:spPr>
                    <wps:txbx>
                      <w:txbxContent>
                        <w:p w14:paraId="4499E189">
                          <w:pPr>
                            <w:pStyle w:val="6"/>
                            <w:rPr>
                              <w:rStyle w:val="10"/>
                              <w:rFonts w:hint="eastAsia" w:ascii="仿宋_GB2312" w:eastAsia="仿宋_GB2312" w:cs="仿宋_GB2312"/>
                              <w:sz w:val="32"/>
                              <w:szCs w:val="32"/>
                              <w:lang w:bidi="ar-SA"/>
                            </w:rPr>
                          </w:pPr>
                          <w:r>
                            <w:rPr>
                              <w:rFonts w:hint="eastAsia" w:ascii="仿宋_GB2312" w:eastAsia="仿宋_GB2312" w:cs="仿宋_GB2312"/>
                              <w:sz w:val="32"/>
                              <w:szCs w:val="32"/>
                              <w:lang w:bidi="ar-SA"/>
                            </w:rPr>
                            <w:fldChar w:fldCharType="begin"/>
                          </w:r>
                          <w:r>
                            <w:rPr>
                              <w:rStyle w:val="10"/>
                              <w:rFonts w:hint="eastAsia" w:ascii="仿宋_GB2312" w:eastAsia="仿宋_GB2312" w:cs="仿宋_GB2312"/>
                              <w:sz w:val="32"/>
                              <w:szCs w:val="32"/>
                              <w:lang w:bidi="ar-SA"/>
                            </w:rPr>
                            <w:instrText xml:space="preserve">PAGE  </w:instrText>
                          </w:r>
                          <w:r>
                            <w:rPr>
                              <w:rFonts w:hint="eastAsia" w:ascii="仿宋_GB2312" w:eastAsia="仿宋_GB2312" w:cs="仿宋_GB2312"/>
                              <w:sz w:val="32"/>
                              <w:szCs w:val="32"/>
                              <w:lang w:bidi="ar-SA"/>
                            </w:rPr>
                            <w:fldChar w:fldCharType="separate"/>
                          </w:r>
                          <w:r>
                            <w:rPr>
                              <w:rStyle w:val="10"/>
                              <w:rFonts w:hint="eastAsia" w:ascii="仿宋_GB2312" w:eastAsia="仿宋_GB2312" w:cs="仿宋_GB2312"/>
                              <w:sz w:val="32"/>
                              <w:szCs w:val="32"/>
                              <w:lang w:bidi="ar-SA"/>
                            </w:rPr>
                            <w:t>15</w:t>
                          </w:r>
                          <w:r>
                            <w:rPr>
                              <w:rFonts w:hint="eastAsia" w:ascii="仿宋_GB2312" w:eastAsia="仿宋_GB2312" w:cs="仿宋_GB2312"/>
                              <w:sz w:val="32"/>
                              <w:szCs w:val="32"/>
                              <w:lang w:bidi="ar-S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20.7pt;width:48pt;mso-position-horizontal:outside;mso-position-horizontal-relative:margin;mso-wrap-style:none;z-index:251659264;mso-width-relative:page;mso-height-relative:page;" filled="f" stroked="f" coordsize="21600,21600" o:gfxdata="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9lMbHRAAAAAwEAAA8AAAAAAAAAAQAgAAAAIgAAAGRycy9kb3du&#10;cmV2LnhtbFBLAQIUABQAAAAIAIdO4kANOzhTzQEAAJcDAAAOAAAAAAAAAAEAIAAAACABAABkcnMv&#10;ZTJvRG9jLnhtbFBLBQYAAAAABgAGAFkBAABfBQAAAAA=&#10;">
              <v:fill on="f" focussize="0,0"/>
              <v:stroke on="f"/>
              <v:imagedata o:title=""/>
              <o:lock v:ext="edit" aspectratio="f"/>
              <v:textbox inset="0mm,0mm,0mm,0mm" style="mso-fit-shape-to-text:t;">
                <w:txbxContent>
                  <w:p w14:paraId="4499E189">
                    <w:pPr>
                      <w:pStyle w:val="6"/>
                      <w:rPr>
                        <w:rStyle w:val="10"/>
                        <w:rFonts w:hint="eastAsia" w:ascii="仿宋_GB2312" w:eastAsia="仿宋_GB2312" w:cs="仿宋_GB2312"/>
                        <w:sz w:val="32"/>
                        <w:szCs w:val="32"/>
                        <w:lang w:bidi="ar-SA"/>
                      </w:rPr>
                    </w:pPr>
                    <w:r>
                      <w:rPr>
                        <w:rFonts w:hint="eastAsia" w:ascii="仿宋_GB2312" w:eastAsia="仿宋_GB2312" w:cs="仿宋_GB2312"/>
                        <w:sz w:val="32"/>
                        <w:szCs w:val="32"/>
                        <w:lang w:bidi="ar-SA"/>
                      </w:rPr>
                      <w:fldChar w:fldCharType="begin"/>
                    </w:r>
                    <w:r>
                      <w:rPr>
                        <w:rStyle w:val="10"/>
                        <w:rFonts w:hint="eastAsia" w:ascii="仿宋_GB2312" w:eastAsia="仿宋_GB2312" w:cs="仿宋_GB2312"/>
                        <w:sz w:val="32"/>
                        <w:szCs w:val="32"/>
                        <w:lang w:bidi="ar-SA"/>
                      </w:rPr>
                      <w:instrText xml:space="preserve">PAGE  </w:instrText>
                    </w:r>
                    <w:r>
                      <w:rPr>
                        <w:rFonts w:hint="eastAsia" w:ascii="仿宋_GB2312" w:eastAsia="仿宋_GB2312" w:cs="仿宋_GB2312"/>
                        <w:sz w:val="32"/>
                        <w:szCs w:val="32"/>
                        <w:lang w:bidi="ar-SA"/>
                      </w:rPr>
                      <w:fldChar w:fldCharType="separate"/>
                    </w:r>
                    <w:r>
                      <w:rPr>
                        <w:rStyle w:val="10"/>
                        <w:rFonts w:hint="eastAsia" w:ascii="仿宋_GB2312" w:eastAsia="仿宋_GB2312" w:cs="仿宋_GB2312"/>
                        <w:sz w:val="32"/>
                        <w:szCs w:val="32"/>
                        <w:lang w:bidi="ar-SA"/>
                      </w:rPr>
                      <w:t>15</w:t>
                    </w:r>
                    <w:r>
                      <w:rPr>
                        <w:rFonts w:hint="eastAsia" w:ascii="仿宋_GB2312" w:eastAsia="仿宋_GB2312" w:cs="仿宋_GB2312"/>
                        <w:sz w:val="32"/>
                        <w:szCs w:val="32"/>
                        <w:lang w:bidi="ar-SA"/>
                      </w:rPr>
                      <w:fldChar w:fldCharType="end"/>
                    </w:r>
                  </w:p>
                </w:txbxContent>
              </v:textbox>
            </v:shape>
          </w:pict>
        </mc:Fallback>
      </mc:AlternateContent>
    </w:r>
    <w:r>
      <w:rPr>
        <w:rStyle w:val="10"/>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C3491">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xml:space="preserve"> </w:t>
    </w:r>
    <w:r>
      <w:fldChar w:fldCharType="end"/>
    </w:r>
  </w:p>
  <w:p w14:paraId="692B8503">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FCB5D">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2U3N2IyNTRmNzU4NTE3NzlkMzI5OTBkMGYyNjQifQ=="/>
  </w:docVars>
  <w:rsids>
    <w:rsidRoot w:val="00803CCF"/>
    <w:rsid w:val="01BB7833"/>
    <w:rsid w:val="17365E81"/>
    <w:rsid w:val="233B7E41"/>
    <w:rsid w:val="338F62C0"/>
    <w:rsid w:val="3F830C89"/>
    <w:rsid w:val="42815953"/>
    <w:rsid w:val="6BDD3803"/>
    <w:rsid w:val="74F11C15"/>
    <w:rsid w:val="77AB451E"/>
    <w:rsid w:val="78F529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djustRightInd w:val="0"/>
      <w:jc w:val="left"/>
      <w:textAlignment w:val="baseline"/>
    </w:pPr>
    <w:rPr>
      <w:rFonts w:ascii="Times New Roman" w:hAnsi="Times New Roman"/>
      <w:szCs w:val="20"/>
    </w:rPr>
  </w:style>
  <w:style w:type="paragraph" w:styleId="6">
    <w:name w:val="footer"/>
    <w:basedOn w:val="1"/>
    <w:uiPriority w:val="0"/>
    <w:pPr>
      <w:tabs>
        <w:tab w:val="center" w:pos="4153"/>
        <w:tab w:val="right" w:pos="8306"/>
      </w:tabs>
      <w:snapToGrid w:val="0"/>
      <w:jc w:val="left"/>
    </w:pPr>
    <w:rPr>
      <w:rFonts w:ascii="Times New Roman" w:hAnsi="Times New Roman"/>
      <w:sz w:val="18"/>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10">
    <w:name w:val="page number"/>
    <w:qFormat/>
    <w:uiPriority w:val="0"/>
  </w:style>
  <w:style w:type="character" w:styleId="11">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extobjs>
    <extobj name="ECB019B1-382A-4266-B25C-5B523AA43C14-1">
      <extobjdata type="ECB019B1-382A-4266-B25C-5B523AA43C14" data="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5658</Words>
  <Characters>5958</Characters>
  <TotalTime>4</TotalTime>
  <ScaleCrop>false</ScaleCrop>
  <LinksUpToDate>false</LinksUpToDate>
  <CharactersWithSpaces>6472</CharactersWithSpaces>
  <Application>WPS Office_12.1.0.18345_F1E327BC-269C-435d-A152-05C5408002CA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2018-03-09T09:58:00Z</dcterms:created>
  <dc:creator>yanhua</dc:creator>
  <cp:lastModifiedBy>老根</cp:lastModifiedBy>
  <cp:lastPrinted>2022-03-21T01:39:00Z</cp:lastPrinted>
  <dcterms:modified xsi:type="dcterms:W3CDTF">2024-11-03T02:04:12Z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54B765927C6A4E6694E92467150540C5</vt:lpwstr>
  </property>
</Properties>
</file>