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B9601">
      <w:pPr>
        <w:spacing w:line="360" w:lineRule="auto"/>
        <w:jc w:val="center"/>
        <w:rPr>
          <w:rFonts w:ascii="宋体" w:hAnsi="宋体"/>
          <w:b/>
          <w:color w:val="auto"/>
          <w:sz w:val="32"/>
          <w:szCs w:val="32"/>
        </w:rPr>
      </w:pPr>
      <w:r>
        <w:rPr>
          <w:rFonts w:hint="eastAsia" w:ascii="宋体" w:hAnsi="宋体"/>
          <w:b/>
          <w:color w:val="auto"/>
          <w:sz w:val="32"/>
          <w:szCs w:val="32"/>
        </w:rPr>
        <w:t>课题研究计划书</w:t>
      </w:r>
    </w:p>
    <w:p w14:paraId="5807373D">
      <w:pPr>
        <w:widowControl/>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一、课题名称</w:t>
      </w:r>
    </w:p>
    <w:p w14:paraId="0A127ABD">
      <w:pPr>
        <w:widowControl/>
        <w:spacing w:line="360" w:lineRule="auto"/>
        <w:ind w:firstLine="42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高中生心理特征与提高生物学习有效性的策略研究</w:t>
      </w:r>
    </w:p>
    <w:p w14:paraId="0E0D4842">
      <w:pPr>
        <w:widowControl/>
        <w:spacing w:line="360" w:lineRule="auto"/>
        <w:ind w:firstLine="480" w:firstLineChars="200"/>
        <w:rPr>
          <w:rFonts w:hint="eastAsia" w:ascii="宋体" w:hAnsi="宋体" w:eastAsia="宋体" w:cs="宋体"/>
          <w:bCs/>
          <w:color w:val="auto"/>
          <w:kern w:val="0"/>
          <w:sz w:val="24"/>
          <w:szCs w:val="24"/>
        </w:rPr>
      </w:pPr>
    </w:p>
    <w:p w14:paraId="5700395B">
      <w:pPr>
        <w:widowControl/>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二、背景及意义</w:t>
      </w:r>
    </w:p>
    <w:p w14:paraId="5323CE37">
      <w:pPr>
        <w:widowControl/>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1.项目缘起</w:t>
      </w:r>
    </w:p>
    <w:p w14:paraId="51497D71">
      <w:pPr>
        <w:widowControl/>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（阐明在选题时，为什么在提出的众多问题中最终选择了这个课题）</w:t>
      </w:r>
    </w:p>
    <w:p w14:paraId="4FD38965">
      <w:pPr>
        <w:pStyle w:val="5"/>
        <w:keepNext w:val="0"/>
        <w:keepLines w:val="0"/>
        <w:widowControl/>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生物学是被21世纪非常看好的科学领域，尤其近几十年来兴起的分子生物学、基因组学、基因工程技术、细胞工程、蛋白质工程、生物制药等领域，发展潜力巨大，而且与人类的生活质量息息相关。正因如此，许多发达国家加大生物科学技术的投入，并重视生物学的基础教育，为未来培养更多高质量、有基础知识的生物科研人员。我国生物学领域相对落后于发达国家，随着国家开始认识到生物学在当今时代的发展潜力，并可能对经济有着重大的推动作用，所以逐渐重视生物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生物学在21世纪的影响是无可替代的，而且潜力巨大，对经济、医药、健康的影响深刻，与人们的生活息息相关，希望我国</w:t>
      </w:r>
      <w:r>
        <w:rPr>
          <w:rFonts w:hint="eastAsia" w:ascii="宋体" w:hAnsi="宋体" w:eastAsia="宋体" w:cs="宋体"/>
          <w:color w:val="auto"/>
          <w:sz w:val="24"/>
          <w:szCs w:val="24"/>
          <w:lang w:val="en-US" w:eastAsia="zh-CN"/>
        </w:rPr>
        <w:t>能够加大对生物教育的投入，</w:t>
      </w:r>
      <w:r>
        <w:rPr>
          <w:rFonts w:hint="eastAsia" w:ascii="宋体" w:hAnsi="宋体" w:eastAsia="宋体" w:cs="宋体"/>
          <w:color w:val="auto"/>
          <w:sz w:val="24"/>
          <w:szCs w:val="24"/>
        </w:rPr>
        <w:t>重视生物教育，</w:t>
      </w:r>
      <w:r>
        <w:rPr>
          <w:rFonts w:hint="eastAsia" w:ascii="宋体" w:hAnsi="宋体" w:eastAsia="宋体" w:cs="宋体"/>
          <w:color w:val="auto"/>
          <w:sz w:val="24"/>
          <w:szCs w:val="24"/>
          <w:lang w:val="en-US" w:eastAsia="zh-CN"/>
        </w:rPr>
        <w:t>而广大教育工作者也不能只</w:t>
      </w:r>
      <w:r>
        <w:rPr>
          <w:rFonts w:hint="eastAsia" w:ascii="宋体" w:hAnsi="宋体" w:eastAsia="宋体" w:cs="宋体"/>
          <w:color w:val="auto"/>
          <w:sz w:val="24"/>
          <w:szCs w:val="24"/>
        </w:rPr>
        <w:t>感慨我国缺乏</w:t>
      </w:r>
      <w:r>
        <w:rPr>
          <w:rFonts w:hint="eastAsia" w:ascii="宋体" w:hAnsi="宋体" w:eastAsia="宋体" w:cs="宋体"/>
          <w:color w:val="auto"/>
          <w:sz w:val="24"/>
          <w:szCs w:val="24"/>
          <w:lang w:val="en-US" w:eastAsia="zh-CN"/>
        </w:rPr>
        <w:t>高端</w:t>
      </w:r>
      <w:r>
        <w:rPr>
          <w:rFonts w:hint="eastAsia" w:ascii="宋体" w:hAnsi="宋体" w:eastAsia="宋体" w:cs="宋体"/>
          <w:color w:val="auto"/>
          <w:sz w:val="24"/>
          <w:szCs w:val="24"/>
        </w:rPr>
        <w:t>人才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也要行动起来，通过研究与实践提高学生生物学习能力。本课题结合教育教学实践，通过探讨高中</w:t>
      </w:r>
      <w:r>
        <w:rPr>
          <w:rFonts w:hint="eastAsia" w:ascii="宋体" w:hAnsi="宋体" w:eastAsia="宋体" w:cs="宋体"/>
          <w:color w:val="auto"/>
          <w:sz w:val="24"/>
          <w:szCs w:val="24"/>
        </w:rPr>
        <w:t>生物学习兴趣不足、生物素养不足，求索</w:t>
      </w:r>
      <w:r>
        <w:rPr>
          <w:rFonts w:hint="eastAsia" w:ascii="宋体" w:hAnsi="宋体" w:eastAsia="宋体" w:cs="宋体"/>
          <w:bCs/>
          <w:color w:val="auto"/>
          <w:kern w:val="0"/>
          <w:sz w:val="24"/>
          <w:szCs w:val="24"/>
        </w:rPr>
        <w:t>高中生心理特征与提高生物学习有效性的策略</w:t>
      </w:r>
      <w:r>
        <w:rPr>
          <w:rFonts w:hint="eastAsia" w:ascii="宋体" w:hAnsi="宋体" w:eastAsia="宋体" w:cs="宋体"/>
          <w:color w:val="auto"/>
          <w:sz w:val="24"/>
          <w:szCs w:val="24"/>
        </w:rPr>
        <w:t>。</w:t>
      </w:r>
    </w:p>
    <w:p w14:paraId="3A8476C9">
      <w:pPr>
        <w:widowControl/>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2.国内外研究现状/文献综述</w:t>
      </w:r>
    </w:p>
    <w:p w14:paraId="5D4517EF">
      <w:pPr>
        <w:widowControl/>
        <w:spacing w:line="360" w:lineRule="auto"/>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bCs/>
          <w:color w:val="auto"/>
          <w:kern w:val="0"/>
          <w:sz w:val="24"/>
          <w:szCs w:val="24"/>
        </w:rPr>
        <w:t>（对于你的研究问题相关领域，是否有相似的研究？有哪些主要的结论和观点？结合已查阅的文献或专利的结果，综述与本课题相关的国内外研究现状。）</w:t>
      </w:r>
    </w:p>
    <w:p w14:paraId="4228C225">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马淑杰和张景斌（2021）基于JohnSweller的认知负荷理论的研究表明，在中等负荷和高负荷生物内容学习的条件下，学生原有的认知水平对课堂学习有效性存在极其显著的影响。</w:t>
      </w:r>
    </w:p>
    <w:p w14:paraId="7E548930">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p>
    <w:p w14:paraId="3A7A0188">
      <w:pPr>
        <w:keepNext w:val="0"/>
        <w:keepLines w:val="0"/>
        <w:widowControl/>
        <w:suppressLineNumbers w:val="0"/>
        <w:spacing w:line="360" w:lineRule="auto"/>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color w:val="auto"/>
          <w:kern w:val="0"/>
          <w:sz w:val="24"/>
          <w:szCs w:val="24"/>
          <w:lang w:val="en-US" w:eastAsia="zh-CN" w:bidi="ar"/>
        </w:rPr>
        <w:t>贾智刚（2019）聚焦于学生的心理负荷，发现学生的正面情绪更有利于其成绩的正向提高，痛苦、紧张等消极负面情绪导致学生学习有效性的降低。更有研究表明，学生学习期待的适时满足可以明显促进初中生学习有效性的提高，同时，自我强化训练也有益于高中生学习有效性的提升。众多心理因素都对学生的学习有效性存在不同程度的影响。</w:t>
      </w:r>
    </w:p>
    <w:p w14:paraId="595DA4A8">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国外学者Schoenfeld将高有效性学习和生物问题解决相结合，探究学生在元认知监控方面的具体特点，并指出学生的元认知监控能力对于个体在实现目标方面的独特作用。在生物问题解决的情境下对学生学习过程中的自我监控进行了详细的阐述，并对自己的表现予以评价。</w:t>
      </w:r>
    </w:p>
    <w:p w14:paraId="379A584E">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Sweller的认知负荷理论，从实证分析的角度为学习有效性影响因素的研究提供了新的视角。从工作记忆、认知结构开始对学习有效性问题展开，研究的实验研究发现，集中时间段的学习取得的学习效果与花费更长时间进行学习的学生一样，侧面说明了注意品质对学习有效性的影响。</w:t>
      </w:r>
    </w:p>
    <w:p w14:paraId="36933B98">
      <w:pPr>
        <w:widowControl/>
        <w:spacing w:line="360" w:lineRule="auto"/>
        <w:ind w:firstLine="480" w:firstLineChars="200"/>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lang w:val="en-US" w:eastAsia="zh-CN" w:bidi="ar"/>
        </w:rPr>
        <w:t>综上所述，对已有研究进行整理分析，可知关于学习有效性的相关文献，国内外研究方法存在差异，国外主要采用实证研究法，国内采用经验和实验相结合研究，并集中于研究学习有效性的影响因素，从学生的心理因素出发，肯定学习有效性研究的重要意义。关于生物学习心理品质的相关理论研究方面，关于生物认知、生物学习策略等相关研究，国内外不同学者虽然细节不同，但是大体方向相似。目前，研究者对生物学习水平的内涵和外延的界定趋于一致，为进一步探讨对生物学习有消息的影响奠定扎实理论基础。关于生物学习心理品质的测量与评价方面，国内外均已编制出各具特色的测评工具，也具有良好信效度的量表，在各国范围内具有一定的推广性，为本研究从定量的角度对学习品质展开测评奠定工具基础。关于生物学习有消息与生物学习心理特征方面，目前对心理特征相结合探究对生物学业成绩影响的研究较少，因此本课题展开</w:t>
      </w:r>
      <w:r>
        <w:rPr>
          <w:rFonts w:hint="eastAsia" w:ascii="宋体" w:hAnsi="宋体" w:eastAsia="宋体" w:cs="宋体"/>
          <w:bCs/>
          <w:color w:val="auto"/>
          <w:kern w:val="0"/>
          <w:sz w:val="24"/>
          <w:szCs w:val="24"/>
        </w:rPr>
        <w:t>高中生心理特征与提高生物学习有效性的策略研究</w:t>
      </w:r>
      <w:r>
        <w:rPr>
          <w:rFonts w:hint="eastAsia" w:ascii="宋体" w:hAnsi="宋体" w:eastAsia="宋体" w:cs="宋体"/>
          <w:color w:val="auto"/>
          <w:kern w:val="0"/>
          <w:sz w:val="24"/>
          <w:szCs w:val="24"/>
          <w:lang w:val="en-US" w:eastAsia="zh-CN" w:bidi="ar"/>
        </w:rPr>
        <w:t>，希望能探究有效性生物学习，进而提高高中生学业成绩。</w:t>
      </w:r>
    </w:p>
    <w:p w14:paraId="1CD34981">
      <w:pPr>
        <w:widowControl/>
        <w:spacing w:line="360" w:lineRule="auto"/>
        <w:rPr>
          <w:rFonts w:hint="eastAsia" w:ascii="宋体" w:hAnsi="宋体" w:eastAsia="宋体" w:cs="宋体"/>
          <w:bCs/>
          <w:color w:val="auto"/>
          <w:kern w:val="0"/>
          <w:sz w:val="24"/>
          <w:szCs w:val="24"/>
        </w:rPr>
      </w:pPr>
    </w:p>
    <w:p w14:paraId="7B8C141D">
      <w:pPr>
        <w:widowControl/>
        <w:spacing w:line="360" w:lineRule="auto"/>
        <w:rPr>
          <w:rFonts w:hint="eastAsia" w:ascii="宋体" w:hAnsi="宋体" w:eastAsia="宋体" w:cs="宋体"/>
          <w:bCs/>
          <w:color w:val="auto"/>
          <w:kern w:val="0"/>
          <w:sz w:val="24"/>
          <w:szCs w:val="24"/>
        </w:rPr>
      </w:pPr>
    </w:p>
    <w:p w14:paraId="3A3109D5">
      <w:pPr>
        <w:widowControl/>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3.创新点</w:t>
      </w:r>
    </w:p>
    <w:p w14:paraId="51F2FCD5">
      <w:pPr>
        <w:widowControl/>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（阐明本课题的理论和实际意义，清楚的指出为什么该研究是值得去做的。本研究课题与相似/相关研究相比，其创新点/突破点和差异性在哪里？）</w:t>
      </w:r>
    </w:p>
    <w:p w14:paraId="702B6E05">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理论意义</w:t>
      </w:r>
    </w:p>
    <w:p w14:paraId="2FD88872">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学生的学习和教师的教学过程都是知识的再生产、再创造过程，在这个过程中会产生各种各样的问题，需要从理论层面给予适当解释。通过分析不同学生生物学习有效性，对学生的生物学习心理特征进行详细了解，掌握不同学习有效性水平学生的表现。对于一些教学问题和现象，根据现有学习理论和教学理论进行分析了解。从学生生物学习心理特征的角度出发，为解释学生学习和教师教学中的实际问题提供可供解释、参考的理论依据。</w:t>
      </w:r>
    </w:p>
    <w:p w14:paraId="2CC6C8F4">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随着“双减”等一系列减负政策的出台，关于提高学生学习有效性的研究日渐增多。目前的研究视角、方法和工具相对单一，以往研究多从单一要素出发，研究其对生物学习有效性的影响。本课题通过对相关文献的梳理，以及相关政策文件中对于学生有效性学习的要求，将教育学、生物教育心理学理论进行整理融合聚焦。通过研究生物学习心理特征对高中生生物学习有效性的影响，充盈高中生生物学习的影响路径研究，为提高不同层次高中生生物学业成绩提供方向。</w:t>
      </w:r>
    </w:p>
    <w:p w14:paraId="51133183">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实践意义</w:t>
      </w:r>
    </w:p>
    <w:p w14:paraId="106D9A26">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目前来看，即使在实施“双减”后，仍有部分地区学生睡眠达标率不高，有的甚至在百分之二十附件，这从侧面说明学生的学习有效性不高。本研究从影响学生学习有效性的根本要素出发，通过分析不同有效性学生生物学业成绩的影响，从根源上对学生的学习有效性进行针对性的改进提高，达到减负提质的目的。</w:t>
      </w:r>
    </w:p>
    <w:p w14:paraId="46EE14A2">
      <w:pPr>
        <w:keepNext w:val="0"/>
        <w:keepLines w:val="0"/>
        <w:widowControl/>
        <w:suppressLineNumbers w:val="0"/>
        <w:spacing w:line="360" w:lineRule="auto"/>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color w:val="auto"/>
          <w:kern w:val="0"/>
          <w:sz w:val="24"/>
          <w:szCs w:val="24"/>
          <w:lang w:val="en-US" w:eastAsia="zh-CN" w:bidi="ar"/>
        </w:rPr>
        <w:t>从学生的角度看，学生通过对生物概念的记忆长时间沉浸于“题海”却没有很大的成效，很少对自己的心理、思维过程进行分析。学生的身心发展在高中相对趋于平稳，通过研究，了解高效组、普通组以及低效组高中生的生物学习心理特征，分析不同有效性高中生生物学习心理特征对学业成绩的作用路径，有助于从本源上找到学习有效性低下的深层次原因，为学生实现由“低效学习”向“高效学习”的转变提供依据。</w:t>
      </w:r>
    </w:p>
    <w:p w14:paraId="6F6125A8">
      <w:pPr>
        <w:spacing w:line="360" w:lineRule="auto"/>
        <w:rPr>
          <w:rFonts w:hint="eastAsia" w:ascii="宋体" w:hAnsi="宋体" w:eastAsia="宋体" w:cs="宋体"/>
          <w:color w:val="auto"/>
          <w:sz w:val="24"/>
          <w:szCs w:val="24"/>
        </w:rPr>
      </w:pPr>
    </w:p>
    <w:p w14:paraId="2F2527A5">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研究的创新点主要体现在以下两方面：</w:t>
      </w:r>
    </w:p>
    <w:p w14:paraId="253C27FB">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（1）在研究对象方面，聚焦于全体学生（高效组、普通组和低效组），揭示高有效性学生、普通有效性学生和低有效性学生在生认知、非智力因素和学习策略方面的品质。</w:t>
      </w:r>
    </w:p>
    <w:p w14:paraId="3299FC3A">
      <w:pPr>
        <w:keepNext w:val="0"/>
        <w:keepLines w:val="0"/>
        <w:widowControl/>
        <w:suppressLineNumbers w:val="0"/>
        <w:spacing w:line="360" w:lineRule="auto"/>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color w:val="auto"/>
          <w:kern w:val="0"/>
          <w:sz w:val="24"/>
          <w:szCs w:val="24"/>
          <w:lang w:val="en-US" w:eastAsia="zh-CN" w:bidi="ar"/>
        </w:rPr>
        <w:t>（2）在影响因素方面，将认知、非智力因素和学习策略等心理特征相结合研究，突破了以往单一心理特征的研究，从影响路径的视角更加深入分析其对生物学习有效性的影响，找到高中生生物学习有效性提高的作用路径。</w:t>
      </w:r>
    </w:p>
    <w:p w14:paraId="1BCAEB49">
      <w:pPr>
        <w:widowControl/>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b/>
          <w:color w:val="auto"/>
          <w:kern w:val="0"/>
          <w:sz w:val="24"/>
          <w:szCs w:val="24"/>
          <w:lang w:val="en-US" w:eastAsia="zh-CN"/>
        </w:rPr>
        <w:t>三、</w:t>
      </w:r>
      <w:r>
        <w:rPr>
          <w:rFonts w:hint="eastAsia" w:ascii="宋体" w:hAnsi="宋体" w:eastAsia="宋体" w:cs="宋体"/>
          <w:b/>
          <w:color w:val="auto"/>
          <w:kern w:val="0"/>
          <w:sz w:val="24"/>
          <w:szCs w:val="24"/>
        </w:rPr>
        <w:t>研究内容</w:t>
      </w:r>
    </w:p>
    <w:p w14:paraId="20D890A2">
      <w:pPr>
        <w:widowControl/>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1.研究假设</w:t>
      </w:r>
    </w:p>
    <w:p w14:paraId="55CEECF4">
      <w:pPr>
        <w:widowControl/>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（阐述你的假说或理论。该研究需验证的假设是什么？预期达成的目标是什么？）</w:t>
      </w:r>
    </w:p>
    <w:p w14:paraId="3B79288B">
      <w:pPr>
        <w:widowControl/>
        <w:spacing w:line="360" w:lineRule="auto"/>
        <w:ind w:firstLine="42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高中生心理特征与提高生物学习有效性的策略研究</w:t>
      </w:r>
    </w:p>
    <w:p w14:paraId="6BA825F4">
      <w:pPr>
        <w:widowControl/>
        <w:spacing w:line="360" w:lineRule="auto"/>
        <w:ind w:firstLine="480" w:firstLineChars="200"/>
        <w:rPr>
          <w:rFonts w:hint="eastAsia" w:ascii="宋体" w:hAnsi="宋体" w:eastAsia="宋体" w:cs="宋体"/>
          <w:bCs/>
          <w:color w:val="auto"/>
          <w:kern w:val="0"/>
          <w:sz w:val="24"/>
          <w:szCs w:val="24"/>
        </w:rPr>
      </w:pPr>
    </w:p>
    <w:p w14:paraId="774ABC6B">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本文的研究假设：</w:t>
      </w:r>
    </w:p>
    <w:p w14:paraId="7B6E6FD8">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假设1：高有效性、普通有效性和低有效性高中生的认知、非智力因素、学习策略水平等其他心理特征存在显著性差异。</w:t>
      </w:r>
    </w:p>
    <w:p w14:paraId="514CEAF7">
      <w:pPr>
        <w:pStyle w:val="2"/>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假设2：高有效性、普通有效性和低有效性高中生的认知、非智力因素、学习策略水平等其他心理特征不存在显著性差异。</w:t>
      </w:r>
    </w:p>
    <w:p w14:paraId="5829B476">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假设3：</w:t>
      </w:r>
      <w:r>
        <w:rPr>
          <w:rFonts w:hint="eastAsia" w:ascii="宋体" w:hAnsi="宋体" w:eastAsia="宋体" w:cs="宋体"/>
          <w:bCs/>
          <w:color w:val="auto"/>
          <w:kern w:val="0"/>
          <w:sz w:val="24"/>
          <w:szCs w:val="24"/>
        </w:rPr>
        <w:t>高中生心理特征与提高生物学习有效性</w:t>
      </w:r>
      <w:r>
        <w:rPr>
          <w:rFonts w:hint="eastAsia" w:ascii="宋体" w:hAnsi="宋体" w:eastAsia="宋体" w:cs="宋体"/>
          <w:color w:val="auto"/>
          <w:kern w:val="0"/>
          <w:sz w:val="24"/>
          <w:szCs w:val="24"/>
          <w:lang w:val="en-US" w:eastAsia="zh-CN" w:bidi="ar"/>
        </w:rPr>
        <w:t>可能存在直接影响，也可能存在间接影响。</w:t>
      </w:r>
    </w:p>
    <w:p w14:paraId="4E071E17">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假设4：不同的</w:t>
      </w:r>
      <w:r>
        <w:rPr>
          <w:rFonts w:hint="eastAsia" w:ascii="宋体" w:hAnsi="宋体" w:eastAsia="宋体" w:cs="宋体"/>
          <w:bCs/>
          <w:color w:val="auto"/>
          <w:kern w:val="0"/>
          <w:sz w:val="24"/>
          <w:szCs w:val="24"/>
        </w:rPr>
        <w:t>高中生心理特征</w:t>
      </w:r>
      <w:r>
        <w:rPr>
          <w:rFonts w:hint="eastAsia" w:ascii="宋体" w:hAnsi="宋体" w:eastAsia="宋体" w:cs="宋体"/>
          <w:bCs/>
          <w:color w:val="auto"/>
          <w:kern w:val="0"/>
          <w:sz w:val="24"/>
          <w:szCs w:val="24"/>
          <w:lang w:val="en-US" w:eastAsia="zh-CN"/>
        </w:rPr>
        <w:t>对</w:t>
      </w:r>
      <w:r>
        <w:rPr>
          <w:rFonts w:hint="eastAsia" w:ascii="宋体" w:hAnsi="宋体" w:eastAsia="宋体" w:cs="宋体"/>
          <w:bCs/>
          <w:color w:val="auto"/>
          <w:kern w:val="0"/>
          <w:sz w:val="24"/>
          <w:szCs w:val="24"/>
        </w:rPr>
        <w:t>提高生物学习有效性</w:t>
      </w:r>
      <w:r>
        <w:rPr>
          <w:rFonts w:hint="eastAsia" w:ascii="宋体" w:hAnsi="宋体" w:eastAsia="宋体" w:cs="宋体"/>
          <w:bCs/>
          <w:color w:val="auto"/>
          <w:kern w:val="0"/>
          <w:sz w:val="24"/>
          <w:szCs w:val="24"/>
          <w:lang w:val="en-US" w:eastAsia="zh-CN"/>
        </w:rPr>
        <w:t>的影响相差不大</w:t>
      </w:r>
      <w:r>
        <w:rPr>
          <w:rFonts w:hint="eastAsia" w:ascii="宋体" w:hAnsi="宋体" w:eastAsia="宋体" w:cs="宋体"/>
          <w:color w:val="auto"/>
          <w:kern w:val="0"/>
          <w:sz w:val="24"/>
          <w:szCs w:val="24"/>
          <w:lang w:val="en-US" w:eastAsia="zh-CN" w:bidi="ar"/>
        </w:rPr>
        <w:t>。</w:t>
      </w:r>
    </w:p>
    <w:p w14:paraId="204AE404">
      <w:pPr>
        <w:keepNext w:val="0"/>
        <w:keepLines w:val="0"/>
        <w:widowControl/>
        <w:suppressLineNumbers w:val="0"/>
        <w:spacing w:line="360" w:lineRule="auto"/>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color w:val="auto"/>
          <w:kern w:val="0"/>
          <w:sz w:val="24"/>
          <w:szCs w:val="24"/>
          <w:lang w:val="en-US" w:eastAsia="zh-CN" w:bidi="ar"/>
        </w:rPr>
        <w:t>假设5：不同的</w:t>
      </w:r>
      <w:r>
        <w:rPr>
          <w:rFonts w:hint="eastAsia" w:ascii="宋体" w:hAnsi="宋体" w:eastAsia="宋体" w:cs="宋体"/>
          <w:bCs/>
          <w:color w:val="auto"/>
          <w:kern w:val="0"/>
          <w:sz w:val="24"/>
          <w:szCs w:val="24"/>
        </w:rPr>
        <w:t>高中生心理特征</w:t>
      </w:r>
      <w:r>
        <w:rPr>
          <w:rFonts w:hint="eastAsia" w:ascii="宋体" w:hAnsi="宋体" w:eastAsia="宋体" w:cs="宋体"/>
          <w:bCs/>
          <w:color w:val="auto"/>
          <w:kern w:val="0"/>
          <w:sz w:val="24"/>
          <w:szCs w:val="24"/>
          <w:lang w:val="en-US" w:eastAsia="zh-CN"/>
        </w:rPr>
        <w:t>对</w:t>
      </w:r>
      <w:r>
        <w:rPr>
          <w:rFonts w:hint="eastAsia" w:ascii="宋体" w:hAnsi="宋体" w:eastAsia="宋体" w:cs="宋体"/>
          <w:bCs/>
          <w:color w:val="auto"/>
          <w:kern w:val="0"/>
          <w:sz w:val="24"/>
          <w:szCs w:val="24"/>
        </w:rPr>
        <w:t>提高生物学习有效性</w:t>
      </w:r>
      <w:r>
        <w:rPr>
          <w:rFonts w:hint="eastAsia" w:ascii="宋体" w:hAnsi="宋体" w:eastAsia="宋体" w:cs="宋体"/>
          <w:bCs/>
          <w:color w:val="auto"/>
          <w:kern w:val="0"/>
          <w:sz w:val="24"/>
          <w:szCs w:val="24"/>
          <w:lang w:val="en-US" w:eastAsia="zh-CN"/>
        </w:rPr>
        <w:t>的影响相差巨大</w:t>
      </w:r>
      <w:r>
        <w:rPr>
          <w:rFonts w:hint="eastAsia" w:ascii="宋体" w:hAnsi="宋体" w:eastAsia="宋体" w:cs="宋体"/>
          <w:color w:val="auto"/>
          <w:kern w:val="0"/>
          <w:sz w:val="24"/>
          <w:szCs w:val="24"/>
          <w:lang w:val="en-US" w:eastAsia="zh-CN" w:bidi="ar"/>
        </w:rPr>
        <w:t>。</w:t>
      </w:r>
    </w:p>
    <w:p w14:paraId="798EA8A5">
      <w:pPr>
        <w:widowControl/>
        <w:spacing w:line="360" w:lineRule="auto"/>
        <w:rPr>
          <w:rFonts w:hint="eastAsia" w:ascii="宋体" w:hAnsi="宋体" w:eastAsia="宋体" w:cs="宋体"/>
          <w:bCs/>
          <w:color w:val="auto"/>
          <w:kern w:val="0"/>
          <w:sz w:val="24"/>
          <w:szCs w:val="24"/>
        </w:rPr>
      </w:pPr>
    </w:p>
    <w:p w14:paraId="21FEE591">
      <w:pPr>
        <w:widowControl/>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2.对象与方法</w:t>
      </w:r>
    </w:p>
    <w:p w14:paraId="55F79A40">
      <w:pPr>
        <w:widowControl/>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（你准备如何验证假设/解决问题？阐述主要的研究步骤）</w:t>
      </w:r>
    </w:p>
    <w:p w14:paraId="204FADBF">
      <w:pPr>
        <w:widowControl/>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（为了验证假设/方案的有效性，你将收集哪些数据？）</w:t>
      </w:r>
    </w:p>
    <w:p w14:paraId="2D93605C">
      <w:pPr>
        <w:widowControl/>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（你将通过怎样的方式收集数据？相关变量是什么？）</w:t>
      </w:r>
    </w:p>
    <w:p w14:paraId="60ACF607">
      <w:pPr>
        <w:widowControl/>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（希望收集到的数据的量？数据是否有足够的代表性？如何做数据的原始记录？）</w:t>
      </w:r>
    </w:p>
    <w:p w14:paraId="6EFCE831">
      <w:pPr>
        <w:widowControl/>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（你将用怎样的方式对数据进行分析？分析结果如何支持你的假设？）</w:t>
      </w:r>
    </w:p>
    <w:p w14:paraId="6435A51F">
      <w:pPr>
        <w:widowControl/>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（在研究过程中，你将会用到哪些已有的知识、技术、设备？）</w:t>
      </w:r>
    </w:p>
    <w:p w14:paraId="4D02AF1F">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文献分析法</w:t>
      </w:r>
    </w:p>
    <w:p w14:paraId="712D5B0F">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根据研究目的，系统地收集、整理相关文献。主要通过互联网（CNKI数据库）、图书馆、各类期刊等数据库收集，对收集到的文献进行梳理、分类、整合、评价。将收集到的文献通过软件进行量化的关键词共现分析，根据结果梳理研究热点、现有研究值得借鉴和不足之处，做好文献综述与文献述评。第二，根据文献梳理结果，基于生物学习心理特征对生物学习有效性的影响作出本研究的研究假设。</w:t>
      </w:r>
    </w:p>
    <w:p w14:paraId="25E2732C">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调查研究法</w:t>
      </w:r>
    </w:p>
    <w:p w14:paraId="5EEFA820">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调查研究法，即通过考察进一步了解客观情况，直接获取有关材料并进行分析的研究方法。基于王高中生生物学习心理品质的相关量表，研究选取XXXXX高中生进行问卷测试，通过问卷星在线测试并辅助纸质版问卷进行现场测试，</w:t>
      </w:r>
    </w:p>
    <w:p w14:paraId="3F9882FC">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获得相对客观的有效数据，并对得到的有效数据进行分析。</w:t>
      </w:r>
    </w:p>
    <w:p w14:paraId="5446626E">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统计分析法</w:t>
      </w:r>
    </w:p>
    <w:p w14:paraId="0756ABE1">
      <w:pPr>
        <w:keepNext w:val="0"/>
        <w:keepLines w:val="0"/>
        <w:widowControl/>
        <w:suppressLineNumbers w:val="0"/>
        <w:spacing w:line="360" w:lineRule="auto"/>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color w:val="auto"/>
          <w:kern w:val="0"/>
          <w:sz w:val="24"/>
          <w:szCs w:val="24"/>
          <w:lang w:val="en-US" w:eastAsia="zh-CN" w:bidi="ar"/>
        </w:rPr>
        <w:t>统计分析法主要是指通过定量的数据分析，对收集的有效数据进行计算、分析、解释和统计检验的方法，从而揭示研究对象某方面的属性。首先采用相关软件对数据进行描述性统计分析，得到样本的均值、标准差、偏度、峰度等数据为下一步分析奠定基础；其次进行方差分析，比较高效组、普通组和低效组高中生在不同维度水平是否存在显著性差异，若差异显著，根据方差是否齐性选择合适方法进行事后比较。</w:t>
      </w:r>
    </w:p>
    <w:p w14:paraId="0BBF549B">
      <w:pPr>
        <w:widowControl/>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四、预期进展及成果</w:t>
      </w:r>
    </w:p>
    <w:p w14:paraId="6FD25C91">
      <w:pPr>
        <w:widowControl/>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（列出研究的时间节点，阶段性的研究目标）</w:t>
      </w:r>
    </w:p>
    <w:tbl>
      <w:tblPr>
        <w:tblStyle w:val="6"/>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742"/>
        <w:gridCol w:w="2329"/>
        <w:gridCol w:w="3346"/>
        <w:gridCol w:w="969"/>
        <w:gridCol w:w="1303"/>
      </w:tblGrid>
      <w:tr w14:paraId="4F9BA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exact"/>
        </w:trPr>
        <w:tc>
          <w:tcPr>
            <w:tcW w:w="528" w:type="dxa"/>
            <w:vMerge w:val="restart"/>
            <w:noWrap w:val="0"/>
            <w:vAlign w:val="center"/>
          </w:tcPr>
          <w:p w14:paraId="6D81BE16">
            <w:pPr>
              <w:tabs>
                <w:tab w:val="left" w:pos="6080"/>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主要阶段性成果</w:t>
            </w:r>
          </w:p>
        </w:tc>
        <w:tc>
          <w:tcPr>
            <w:tcW w:w="742" w:type="dxa"/>
            <w:noWrap w:val="0"/>
            <w:vAlign w:val="center"/>
          </w:tcPr>
          <w:p w14:paraId="459A2371">
            <w:pPr>
              <w:tabs>
                <w:tab w:val="left" w:pos="6080"/>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序号</w:t>
            </w:r>
          </w:p>
          <w:p w14:paraId="4246724D">
            <w:pPr>
              <w:tabs>
                <w:tab w:val="left" w:pos="6080"/>
              </w:tabs>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2329" w:type="dxa"/>
            <w:noWrap w:val="0"/>
            <w:vAlign w:val="center"/>
          </w:tcPr>
          <w:p w14:paraId="7F4F6854">
            <w:pPr>
              <w:tabs>
                <w:tab w:val="left" w:pos="6080"/>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研究阶段（起止时间）</w:t>
            </w:r>
          </w:p>
          <w:p w14:paraId="2CB0B458">
            <w:pPr>
              <w:tabs>
                <w:tab w:val="left" w:pos="6080"/>
              </w:tabs>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准备阶段（XXXX年XX月-XXXX年XX月）</w:t>
            </w:r>
          </w:p>
        </w:tc>
        <w:tc>
          <w:tcPr>
            <w:tcW w:w="3346" w:type="dxa"/>
            <w:noWrap w:val="0"/>
            <w:vAlign w:val="center"/>
          </w:tcPr>
          <w:p w14:paraId="07091F33">
            <w:pPr>
              <w:tabs>
                <w:tab w:val="left" w:pos="6080"/>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阶段成果名称</w:t>
            </w:r>
          </w:p>
          <w:p w14:paraId="2EF79D5C">
            <w:pPr>
              <w:widowControl/>
              <w:spacing w:line="360" w:lineRule="auto"/>
              <w:ind w:firstLine="42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高中生心理特征与提高生物学习有效性的策略</w:t>
            </w:r>
            <w:r>
              <w:rPr>
                <w:rFonts w:hint="eastAsia" w:ascii="宋体" w:hAnsi="宋体" w:eastAsia="宋体" w:cs="宋体"/>
                <w:bCs/>
                <w:color w:val="auto"/>
                <w:kern w:val="0"/>
                <w:sz w:val="24"/>
                <w:szCs w:val="24"/>
                <w:lang w:val="en-US" w:eastAsia="zh-CN"/>
              </w:rPr>
              <w:t>研究申报书</w:t>
            </w:r>
          </w:p>
          <w:p w14:paraId="7C4E972B">
            <w:pPr>
              <w:tabs>
                <w:tab w:val="left" w:pos="6080"/>
              </w:tabs>
              <w:spacing w:line="360" w:lineRule="auto"/>
              <w:rPr>
                <w:rFonts w:hint="eastAsia" w:ascii="宋体" w:hAnsi="宋体" w:eastAsia="宋体" w:cs="宋体"/>
                <w:color w:val="auto"/>
                <w:sz w:val="24"/>
                <w:szCs w:val="24"/>
                <w:lang w:val="en-US" w:eastAsia="zh-CN"/>
              </w:rPr>
            </w:pPr>
          </w:p>
        </w:tc>
        <w:tc>
          <w:tcPr>
            <w:tcW w:w="969" w:type="dxa"/>
            <w:noWrap w:val="0"/>
            <w:vAlign w:val="center"/>
          </w:tcPr>
          <w:p w14:paraId="495EDDB1">
            <w:pPr>
              <w:tabs>
                <w:tab w:val="left" w:pos="6080"/>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成果形式</w:t>
            </w:r>
          </w:p>
          <w:p w14:paraId="1C792A9B">
            <w:pPr>
              <w:tabs>
                <w:tab w:val="left" w:pos="6080"/>
              </w:tabs>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申报书</w:t>
            </w:r>
          </w:p>
        </w:tc>
        <w:tc>
          <w:tcPr>
            <w:tcW w:w="1303" w:type="dxa"/>
            <w:noWrap w:val="0"/>
            <w:vAlign w:val="center"/>
          </w:tcPr>
          <w:p w14:paraId="0DF4E6EA">
            <w:pPr>
              <w:tabs>
                <w:tab w:val="left" w:pos="6080"/>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承担人</w:t>
            </w:r>
          </w:p>
          <w:p w14:paraId="5E9E86DA">
            <w:pPr>
              <w:tabs>
                <w:tab w:val="left" w:pos="6080"/>
              </w:tabs>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XXX</w:t>
            </w:r>
          </w:p>
        </w:tc>
      </w:tr>
      <w:tr w14:paraId="5B61A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2" w:hRule="exact"/>
        </w:trPr>
        <w:tc>
          <w:tcPr>
            <w:tcW w:w="528" w:type="dxa"/>
            <w:vMerge w:val="continue"/>
            <w:noWrap w:val="0"/>
            <w:vAlign w:val="center"/>
          </w:tcPr>
          <w:p w14:paraId="68A1175A">
            <w:pPr>
              <w:tabs>
                <w:tab w:val="left" w:pos="6080"/>
              </w:tabs>
              <w:spacing w:line="360" w:lineRule="auto"/>
              <w:rPr>
                <w:rFonts w:hint="eastAsia" w:ascii="宋体" w:hAnsi="宋体" w:eastAsia="宋体" w:cs="宋体"/>
                <w:color w:val="auto"/>
                <w:sz w:val="24"/>
                <w:szCs w:val="24"/>
              </w:rPr>
            </w:pPr>
          </w:p>
        </w:tc>
        <w:tc>
          <w:tcPr>
            <w:tcW w:w="742" w:type="dxa"/>
            <w:noWrap w:val="0"/>
            <w:vAlign w:val="center"/>
          </w:tcPr>
          <w:p w14:paraId="78E8DC60">
            <w:pPr>
              <w:tabs>
                <w:tab w:val="left" w:pos="6080"/>
              </w:tabs>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2329" w:type="dxa"/>
            <w:noWrap w:val="0"/>
            <w:vAlign w:val="center"/>
          </w:tcPr>
          <w:p w14:paraId="31A33468">
            <w:pPr>
              <w:tabs>
                <w:tab w:val="left" w:pos="6080"/>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验证阶段（XXXX年XX月-XXXX年XX月）</w:t>
            </w:r>
          </w:p>
        </w:tc>
        <w:tc>
          <w:tcPr>
            <w:tcW w:w="3346" w:type="dxa"/>
            <w:noWrap w:val="0"/>
            <w:vAlign w:val="center"/>
          </w:tcPr>
          <w:p w14:paraId="4DCD3E56">
            <w:pPr>
              <w:widowControl/>
              <w:spacing w:line="360" w:lineRule="auto"/>
              <w:ind w:firstLine="420"/>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rPr>
              <w:t>高中生心理特征与提高生物学习有效性的策略研究</w:t>
            </w:r>
            <w:r>
              <w:rPr>
                <w:rFonts w:hint="eastAsia" w:ascii="宋体" w:hAnsi="宋体" w:eastAsia="宋体" w:cs="宋体"/>
                <w:bCs/>
                <w:color w:val="auto"/>
                <w:kern w:val="0"/>
                <w:sz w:val="24"/>
                <w:szCs w:val="24"/>
                <w:lang w:val="en-US" w:eastAsia="zh-CN"/>
              </w:rPr>
              <w:t>中期报告</w:t>
            </w:r>
          </w:p>
          <w:p w14:paraId="42397B82">
            <w:pPr>
              <w:spacing w:line="360" w:lineRule="auto"/>
              <w:rPr>
                <w:rFonts w:hint="eastAsia" w:ascii="宋体" w:hAnsi="宋体" w:eastAsia="宋体" w:cs="宋体"/>
                <w:color w:val="auto"/>
                <w:sz w:val="24"/>
                <w:szCs w:val="24"/>
                <w:lang w:val="en-US" w:eastAsia="zh-CN"/>
              </w:rPr>
            </w:pPr>
          </w:p>
        </w:tc>
        <w:tc>
          <w:tcPr>
            <w:tcW w:w="969" w:type="dxa"/>
            <w:noWrap w:val="0"/>
            <w:vAlign w:val="center"/>
          </w:tcPr>
          <w:p w14:paraId="1DFB12DB">
            <w:pPr>
              <w:tabs>
                <w:tab w:val="left" w:pos="6080"/>
              </w:tabs>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中期报告</w:t>
            </w:r>
          </w:p>
        </w:tc>
        <w:tc>
          <w:tcPr>
            <w:tcW w:w="1303" w:type="dxa"/>
            <w:noWrap w:val="0"/>
            <w:vAlign w:val="center"/>
          </w:tcPr>
          <w:p w14:paraId="50AAAE95">
            <w:pPr>
              <w:tabs>
                <w:tab w:val="left" w:pos="6080"/>
              </w:tabs>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XXX</w:t>
            </w:r>
          </w:p>
        </w:tc>
      </w:tr>
      <w:tr w14:paraId="7253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5" w:hRule="exact"/>
        </w:trPr>
        <w:tc>
          <w:tcPr>
            <w:tcW w:w="528" w:type="dxa"/>
            <w:vMerge w:val="continue"/>
            <w:noWrap w:val="0"/>
            <w:vAlign w:val="center"/>
          </w:tcPr>
          <w:p w14:paraId="05F054AE">
            <w:pPr>
              <w:tabs>
                <w:tab w:val="left" w:pos="6080"/>
              </w:tabs>
              <w:spacing w:line="360" w:lineRule="auto"/>
              <w:rPr>
                <w:rFonts w:hint="eastAsia" w:ascii="宋体" w:hAnsi="宋体" w:eastAsia="宋体" w:cs="宋体"/>
                <w:color w:val="auto"/>
                <w:sz w:val="24"/>
                <w:szCs w:val="24"/>
              </w:rPr>
            </w:pPr>
          </w:p>
        </w:tc>
        <w:tc>
          <w:tcPr>
            <w:tcW w:w="742" w:type="dxa"/>
            <w:noWrap w:val="0"/>
            <w:vAlign w:val="center"/>
          </w:tcPr>
          <w:p w14:paraId="6B31E4DA">
            <w:pPr>
              <w:tabs>
                <w:tab w:val="left" w:pos="6080"/>
              </w:tabs>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2329" w:type="dxa"/>
            <w:noWrap w:val="0"/>
            <w:vAlign w:val="center"/>
          </w:tcPr>
          <w:p w14:paraId="4777298C">
            <w:pPr>
              <w:tabs>
                <w:tab w:val="left" w:pos="6080"/>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总结阶段（XXXX年XX月-XXXX年XX月）</w:t>
            </w:r>
          </w:p>
        </w:tc>
        <w:tc>
          <w:tcPr>
            <w:tcW w:w="3346" w:type="dxa"/>
            <w:noWrap w:val="0"/>
            <w:vAlign w:val="center"/>
          </w:tcPr>
          <w:p w14:paraId="2C29FA78">
            <w:pPr>
              <w:widowControl/>
              <w:spacing w:line="360" w:lineRule="auto"/>
              <w:ind w:firstLine="42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高中生心理特征与提高生物学习有效性的策略研究</w:t>
            </w:r>
          </w:p>
          <w:p w14:paraId="77C703DF">
            <w:pPr>
              <w:spacing w:line="360" w:lineRule="auto"/>
              <w:rPr>
                <w:rFonts w:hint="eastAsia" w:ascii="宋体" w:hAnsi="宋体" w:eastAsia="宋体" w:cs="宋体"/>
                <w:color w:val="auto"/>
                <w:sz w:val="24"/>
                <w:szCs w:val="24"/>
                <w:lang w:val="en-US"/>
              </w:rPr>
            </w:pPr>
          </w:p>
        </w:tc>
        <w:tc>
          <w:tcPr>
            <w:tcW w:w="969" w:type="dxa"/>
            <w:noWrap w:val="0"/>
            <w:vAlign w:val="center"/>
          </w:tcPr>
          <w:p w14:paraId="17467AA1">
            <w:pPr>
              <w:tabs>
                <w:tab w:val="left" w:pos="6080"/>
              </w:tabs>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论文</w:t>
            </w:r>
          </w:p>
        </w:tc>
        <w:tc>
          <w:tcPr>
            <w:tcW w:w="1303" w:type="dxa"/>
            <w:noWrap w:val="0"/>
            <w:vAlign w:val="center"/>
          </w:tcPr>
          <w:p w14:paraId="574C1848">
            <w:pPr>
              <w:tabs>
                <w:tab w:val="left" w:pos="6080"/>
              </w:tabs>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XXX</w:t>
            </w:r>
          </w:p>
        </w:tc>
      </w:tr>
      <w:tr w14:paraId="539A1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6" w:hRule="exact"/>
        </w:trPr>
        <w:tc>
          <w:tcPr>
            <w:tcW w:w="528" w:type="dxa"/>
            <w:vMerge w:val="continue"/>
            <w:noWrap w:val="0"/>
            <w:vAlign w:val="center"/>
          </w:tcPr>
          <w:p w14:paraId="5B2F096D">
            <w:pPr>
              <w:tabs>
                <w:tab w:val="left" w:pos="6080"/>
              </w:tabs>
              <w:spacing w:line="360" w:lineRule="auto"/>
              <w:rPr>
                <w:rFonts w:hint="eastAsia" w:ascii="宋体" w:hAnsi="宋体" w:eastAsia="宋体" w:cs="宋体"/>
                <w:color w:val="auto"/>
                <w:sz w:val="24"/>
                <w:szCs w:val="24"/>
              </w:rPr>
            </w:pPr>
          </w:p>
        </w:tc>
        <w:tc>
          <w:tcPr>
            <w:tcW w:w="742" w:type="dxa"/>
            <w:noWrap w:val="0"/>
            <w:vAlign w:val="center"/>
          </w:tcPr>
          <w:p w14:paraId="145488BF">
            <w:pPr>
              <w:tabs>
                <w:tab w:val="left" w:pos="6080"/>
              </w:tabs>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2329" w:type="dxa"/>
            <w:noWrap w:val="0"/>
            <w:vAlign w:val="center"/>
          </w:tcPr>
          <w:p w14:paraId="6EA71393">
            <w:pPr>
              <w:tabs>
                <w:tab w:val="left" w:pos="6080"/>
              </w:tabs>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总结阶段（XXXX年XX月-XXXX年XX月）</w:t>
            </w:r>
          </w:p>
        </w:tc>
        <w:tc>
          <w:tcPr>
            <w:tcW w:w="3346" w:type="dxa"/>
            <w:noWrap w:val="0"/>
            <w:vAlign w:val="center"/>
          </w:tcPr>
          <w:p w14:paraId="0EDAFEC7">
            <w:pPr>
              <w:widowControl/>
              <w:spacing w:line="360" w:lineRule="auto"/>
              <w:ind w:firstLine="420"/>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rPr>
              <w:t>高中生心理特征与提高生物学习有效性的策略研究</w:t>
            </w:r>
            <w:r>
              <w:rPr>
                <w:rFonts w:hint="eastAsia" w:ascii="宋体" w:hAnsi="宋体" w:eastAsia="宋体" w:cs="宋体"/>
                <w:bCs/>
                <w:color w:val="auto"/>
                <w:kern w:val="0"/>
                <w:sz w:val="24"/>
                <w:szCs w:val="24"/>
                <w:lang w:val="en-US" w:eastAsia="zh-CN"/>
              </w:rPr>
              <w:t>报告</w:t>
            </w:r>
          </w:p>
          <w:p w14:paraId="0FAA2949">
            <w:pPr>
              <w:tabs>
                <w:tab w:val="left" w:pos="6080"/>
              </w:tabs>
              <w:spacing w:line="360" w:lineRule="auto"/>
              <w:rPr>
                <w:rFonts w:hint="eastAsia" w:ascii="宋体" w:hAnsi="宋体" w:eastAsia="宋体" w:cs="宋体"/>
                <w:color w:val="auto"/>
                <w:sz w:val="24"/>
                <w:szCs w:val="24"/>
                <w:lang w:val="en-US" w:eastAsia="zh-CN"/>
              </w:rPr>
            </w:pPr>
          </w:p>
        </w:tc>
        <w:tc>
          <w:tcPr>
            <w:tcW w:w="969" w:type="dxa"/>
            <w:noWrap w:val="0"/>
            <w:vAlign w:val="center"/>
          </w:tcPr>
          <w:p w14:paraId="7B9B5DBE">
            <w:pPr>
              <w:tabs>
                <w:tab w:val="left" w:pos="6080"/>
              </w:tabs>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研究报告</w:t>
            </w:r>
          </w:p>
        </w:tc>
        <w:tc>
          <w:tcPr>
            <w:tcW w:w="1303" w:type="dxa"/>
            <w:noWrap w:val="0"/>
            <w:vAlign w:val="center"/>
          </w:tcPr>
          <w:p w14:paraId="31026156">
            <w:pPr>
              <w:tabs>
                <w:tab w:val="left" w:pos="6080"/>
              </w:tabs>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XXX</w:t>
            </w:r>
          </w:p>
        </w:tc>
      </w:tr>
      <w:tr w14:paraId="4BF6D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528" w:type="dxa"/>
            <w:vMerge w:val="continue"/>
            <w:noWrap w:val="0"/>
            <w:vAlign w:val="center"/>
          </w:tcPr>
          <w:p w14:paraId="63BB1D1C">
            <w:pPr>
              <w:tabs>
                <w:tab w:val="left" w:pos="6080"/>
              </w:tabs>
              <w:spacing w:line="360" w:lineRule="auto"/>
              <w:rPr>
                <w:rFonts w:hint="eastAsia" w:ascii="宋体" w:hAnsi="宋体" w:eastAsia="宋体" w:cs="宋体"/>
                <w:color w:val="auto"/>
                <w:sz w:val="24"/>
                <w:szCs w:val="24"/>
              </w:rPr>
            </w:pPr>
          </w:p>
        </w:tc>
        <w:tc>
          <w:tcPr>
            <w:tcW w:w="742" w:type="dxa"/>
            <w:noWrap w:val="0"/>
            <w:vAlign w:val="center"/>
          </w:tcPr>
          <w:p w14:paraId="0B5918B8">
            <w:pPr>
              <w:tabs>
                <w:tab w:val="left" w:pos="6080"/>
              </w:tabs>
              <w:spacing w:line="360" w:lineRule="auto"/>
              <w:rPr>
                <w:rFonts w:hint="eastAsia" w:ascii="宋体" w:hAnsi="宋体" w:eastAsia="宋体" w:cs="宋体"/>
                <w:color w:val="auto"/>
                <w:sz w:val="24"/>
                <w:szCs w:val="24"/>
              </w:rPr>
            </w:pPr>
          </w:p>
        </w:tc>
        <w:tc>
          <w:tcPr>
            <w:tcW w:w="2329" w:type="dxa"/>
            <w:noWrap w:val="0"/>
            <w:vAlign w:val="center"/>
          </w:tcPr>
          <w:p w14:paraId="32E258B0">
            <w:pPr>
              <w:tabs>
                <w:tab w:val="left" w:pos="6080"/>
              </w:tabs>
              <w:spacing w:line="360" w:lineRule="auto"/>
              <w:rPr>
                <w:rFonts w:hint="eastAsia" w:ascii="宋体" w:hAnsi="宋体" w:eastAsia="宋体" w:cs="宋体"/>
                <w:color w:val="auto"/>
                <w:sz w:val="24"/>
                <w:szCs w:val="24"/>
              </w:rPr>
            </w:pPr>
          </w:p>
        </w:tc>
        <w:tc>
          <w:tcPr>
            <w:tcW w:w="3346" w:type="dxa"/>
            <w:noWrap w:val="0"/>
            <w:vAlign w:val="center"/>
          </w:tcPr>
          <w:p w14:paraId="63FE05E2">
            <w:pPr>
              <w:tabs>
                <w:tab w:val="left" w:pos="6080"/>
              </w:tabs>
              <w:spacing w:line="360" w:lineRule="auto"/>
              <w:rPr>
                <w:rFonts w:hint="eastAsia" w:ascii="宋体" w:hAnsi="宋体" w:eastAsia="宋体" w:cs="宋体"/>
                <w:color w:val="auto"/>
                <w:sz w:val="24"/>
                <w:szCs w:val="24"/>
              </w:rPr>
            </w:pPr>
          </w:p>
        </w:tc>
        <w:tc>
          <w:tcPr>
            <w:tcW w:w="969" w:type="dxa"/>
            <w:noWrap w:val="0"/>
            <w:vAlign w:val="center"/>
          </w:tcPr>
          <w:p w14:paraId="1BD5B78D">
            <w:pPr>
              <w:tabs>
                <w:tab w:val="left" w:pos="6080"/>
              </w:tabs>
              <w:spacing w:line="360" w:lineRule="auto"/>
              <w:rPr>
                <w:rFonts w:hint="eastAsia" w:ascii="宋体" w:hAnsi="宋体" w:eastAsia="宋体" w:cs="宋体"/>
                <w:color w:val="auto"/>
                <w:sz w:val="24"/>
                <w:szCs w:val="24"/>
              </w:rPr>
            </w:pPr>
          </w:p>
        </w:tc>
        <w:tc>
          <w:tcPr>
            <w:tcW w:w="1303" w:type="dxa"/>
            <w:noWrap w:val="0"/>
            <w:vAlign w:val="center"/>
          </w:tcPr>
          <w:p w14:paraId="5BE1FD81">
            <w:pPr>
              <w:tabs>
                <w:tab w:val="left" w:pos="6080"/>
              </w:tabs>
              <w:spacing w:line="360" w:lineRule="auto"/>
              <w:rPr>
                <w:rFonts w:hint="eastAsia" w:ascii="宋体" w:hAnsi="宋体" w:eastAsia="宋体" w:cs="宋体"/>
                <w:color w:val="auto"/>
                <w:sz w:val="24"/>
                <w:szCs w:val="24"/>
              </w:rPr>
            </w:pPr>
          </w:p>
        </w:tc>
      </w:tr>
      <w:tr w14:paraId="5D226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528" w:type="dxa"/>
            <w:vMerge w:val="continue"/>
            <w:noWrap w:val="0"/>
            <w:vAlign w:val="center"/>
          </w:tcPr>
          <w:p w14:paraId="567A7474">
            <w:pPr>
              <w:tabs>
                <w:tab w:val="left" w:pos="6080"/>
              </w:tabs>
              <w:spacing w:line="360" w:lineRule="auto"/>
              <w:rPr>
                <w:rFonts w:hint="eastAsia" w:ascii="宋体" w:hAnsi="宋体" w:eastAsia="宋体" w:cs="宋体"/>
                <w:color w:val="auto"/>
                <w:sz w:val="24"/>
                <w:szCs w:val="24"/>
              </w:rPr>
            </w:pPr>
          </w:p>
        </w:tc>
        <w:tc>
          <w:tcPr>
            <w:tcW w:w="742" w:type="dxa"/>
            <w:noWrap w:val="0"/>
            <w:vAlign w:val="center"/>
          </w:tcPr>
          <w:p w14:paraId="06F6886C">
            <w:pPr>
              <w:tabs>
                <w:tab w:val="left" w:pos="6080"/>
              </w:tabs>
              <w:spacing w:line="360" w:lineRule="auto"/>
              <w:rPr>
                <w:rFonts w:hint="eastAsia" w:ascii="宋体" w:hAnsi="宋体" w:eastAsia="宋体" w:cs="宋体"/>
                <w:color w:val="auto"/>
                <w:sz w:val="24"/>
                <w:szCs w:val="24"/>
              </w:rPr>
            </w:pPr>
          </w:p>
        </w:tc>
        <w:tc>
          <w:tcPr>
            <w:tcW w:w="2329" w:type="dxa"/>
            <w:noWrap w:val="0"/>
            <w:vAlign w:val="center"/>
          </w:tcPr>
          <w:p w14:paraId="140C2416">
            <w:pPr>
              <w:tabs>
                <w:tab w:val="left" w:pos="6080"/>
              </w:tabs>
              <w:spacing w:line="360" w:lineRule="auto"/>
              <w:rPr>
                <w:rFonts w:hint="eastAsia" w:ascii="宋体" w:hAnsi="宋体" w:eastAsia="宋体" w:cs="宋体"/>
                <w:color w:val="auto"/>
                <w:sz w:val="24"/>
                <w:szCs w:val="24"/>
              </w:rPr>
            </w:pPr>
          </w:p>
        </w:tc>
        <w:tc>
          <w:tcPr>
            <w:tcW w:w="3346" w:type="dxa"/>
            <w:noWrap w:val="0"/>
            <w:vAlign w:val="center"/>
          </w:tcPr>
          <w:p w14:paraId="01F874AE">
            <w:pPr>
              <w:tabs>
                <w:tab w:val="left" w:pos="6080"/>
              </w:tabs>
              <w:spacing w:line="360" w:lineRule="auto"/>
              <w:rPr>
                <w:rFonts w:hint="eastAsia" w:ascii="宋体" w:hAnsi="宋体" w:eastAsia="宋体" w:cs="宋体"/>
                <w:color w:val="auto"/>
                <w:sz w:val="24"/>
                <w:szCs w:val="24"/>
              </w:rPr>
            </w:pPr>
          </w:p>
        </w:tc>
        <w:tc>
          <w:tcPr>
            <w:tcW w:w="969" w:type="dxa"/>
            <w:noWrap w:val="0"/>
            <w:vAlign w:val="center"/>
          </w:tcPr>
          <w:p w14:paraId="07430007">
            <w:pPr>
              <w:tabs>
                <w:tab w:val="left" w:pos="6080"/>
              </w:tabs>
              <w:spacing w:line="360" w:lineRule="auto"/>
              <w:rPr>
                <w:rFonts w:hint="eastAsia" w:ascii="宋体" w:hAnsi="宋体" w:eastAsia="宋体" w:cs="宋体"/>
                <w:color w:val="auto"/>
                <w:sz w:val="24"/>
                <w:szCs w:val="24"/>
              </w:rPr>
            </w:pPr>
          </w:p>
        </w:tc>
        <w:tc>
          <w:tcPr>
            <w:tcW w:w="1303" w:type="dxa"/>
            <w:noWrap w:val="0"/>
            <w:vAlign w:val="center"/>
          </w:tcPr>
          <w:p w14:paraId="0ADA87E2">
            <w:pPr>
              <w:tabs>
                <w:tab w:val="left" w:pos="6080"/>
              </w:tabs>
              <w:spacing w:line="360" w:lineRule="auto"/>
              <w:rPr>
                <w:rFonts w:hint="eastAsia" w:ascii="宋体" w:hAnsi="宋体" w:eastAsia="宋体" w:cs="宋体"/>
                <w:color w:val="auto"/>
                <w:sz w:val="24"/>
                <w:szCs w:val="24"/>
              </w:rPr>
            </w:pPr>
          </w:p>
        </w:tc>
      </w:tr>
    </w:tbl>
    <w:p w14:paraId="788971E9">
      <w:pPr>
        <w:widowControl/>
        <w:spacing w:line="360" w:lineRule="auto"/>
        <w:rPr>
          <w:rFonts w:hint="eastAsia" w:ascii="宋体" w:hAnsi="宋体" w:eastAsia="宋体" w:cs="宋体"/>
          <w:bCs/>
          <w:color w:val="auto"/>
          <w:kern w:val="0"/>
          <w:sz w:val="24"/>
          <w:szCs w:val="24"/>
        </w:rPr>
      </w:pPr>
    </w:p>
    <w:p w14:paraId="14E014E8">
      <w:pPr>
        <w:widowControl/>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五、可行性分析</w:t>
      </w:r>
    </w:p>
    <w:p w14:paraId="57A47537">
      <w:pPr>
        <w:widowControl/>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（提示：如何获得/是否已掌握该研究所需的基础知识、方法和技能？）</w:t>
      </w:r>
    </w:p>
    <w:p w14:paraId="610FC0F1">
      <w:pPr>
        <w:widowControl/>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（提示：通过何人、何种途径与方法获得帮助以解决研究中的困难？）</w:t>
      </w:r>
    </w:p>
    <w:p w14:paraId="03C579D8">
      <w:pPr>
        <w:widowControl/>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（提示：是否能够获得相关研究材料、研究数据、设施设备的支持？在何处获得？）</w:t>
      </w:r>
    </w:p>
    <w:p w14:paraId="64C8303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w:t>
      </w:r>
      <w:r>
        <w:rPr>
          <w:rFonts w:hint="eastAsia" w:ascii="宋体" w:hAnsi="宋体" w:eastAsia="宋体" w:cs="宋体"/>
          <w:color w:val="auto"/>
          <w:sz w:val="24"/>
          <w:szCs w:val="24"/>
          <w:lang w:eastAsia="zh-CN"/>
        </w:rPr>
        <w:t>校</w:t>
      </w:r>
      <w:r>
        <w:rPr>
          <w:rFonts w:hint="eastAsia" w:ascii="宋体" w:hAnsi="宋体" w:eastAsia="宋体" w:cs="宋体"/>
          <w:color w:val="auto"/>
          <w:sz w:val="24"/>
          <w:szCs w:val="24"/>
        </w:rPr>
        <w:t>每年组织教师进行培训以提升教师的教科研能力，这为课题的访谈和问卷调查创设了极方便的条件；同时，我</w:t>
      </w:r>
      <w:r>
        <w:rPr>
          <w:rFonts w:hint="eastAsia" w:ascii="宋体" w:hAnsi="宋体" w:eastAsia="宋体" w:cs="宋体"/>
          <w:color w:val="auto"/>
          <w:sz w:val="24"/>
          <w:szCs w:val="24"/>
          <w:lang w:eastAsia="zh-CN"/>
        </w:rPr>
        <w:t>校</w:t>
      </w:r>
      <w:r>
        <w:rPr>
          <w:rFonts w:hint="eastAsia" w:ascii="宋体" w:hAnsi="宋体" w:eastAsia="宋体" w:cs="宋体"/>
          <w:color w:val="auto"/>
          <w:sz w:val="24"/>
          <w:szCs w:val="24"/>
        </w:rPr>
        <w:t>的领导都非常重视支持集体和个人开展教育科研活动，加强了教育科研工作的量化考核，积极鼓励和引导教师投入到教育科研中来；</w:t>
      </w:r>
    </w:p>
    <w:p w14:paraId="3A413CA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w:t>
      </w:r>
      <w:r>
        <w:rPr>
          <w:rFonts w:hint="eastAsia" w:ascii="宋体" w:hAnsi="宋体" w:eastAsia="宋体" w:cs="宋体"/>
          <w:color w:val="auto"/>
          <w:sz w:val="24"/>
          <w:szCs w:val="24"/>
          <w:lang w:eastAsia="zh-CN"/>
        </w:rPr>
        <w:t>校</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教师阅览室每年订阅各种教学类参考杂志供教师学习提高，教师办公室都配有计算机，能满足教师上网搜索研究资料的需求，每个教室也都有先进的多媒体教学设备，这使该课题在研究方面又有了很好的硬件方面的支撑；</w:t>
      </w:r>
    </w:p>
    <w:p w14:paraId="4C2219D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现已筹备专项资金用于本课题的调研、整理分析、印刷、交通、通讯邮寄等；</w:t>
      </w:r>
    </w:p>
    <w:p w14:paraId="464FCCD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软硬件设施齐全：学校购买了SPSS等统计学软件包。为数据的分析处理加工提供了软件支持；学校网络可提供知网文献下载、均有大量的相关文献、期刊、数据资料可供查阅，为本研究提供了文献支持。</w:t>
      </w:r>
    </w:p>
    <w:p w14:paraId="0B19F0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Hans"/>
        </w:rPr>
        <w:t>加强课题研究的组织领导</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Hans"/>
        </w:rPr>
        <w:t>成立研究工作领导小组，全面负责研究工作。建立健全研究制度，定时间、定地点、定研究内容，保证研究落到实处。组织相关人员围绕本课题积极开展前期准备工作</w:t>
      </w:r>
      <w:r>
        <w:rPr>
          <w:rFonts w:hint="eastAsia" w:ascii="宋体" w:hAnsi="宋体" w:eastAsia="宋体" w:cs="宋体"/>
          <w:b w:val="0"/>
          <w:bCs w:val="0"/>
          <w:color w:val="auto"/>
          <w:sz w:val="24"/>
          <w:szCs w:val="24"/>
          <w:lang w:val="en-US" w:eastAsia="zh-CN"/>
        </w:rPr>
        <w:t>。</w:t>
      </w:r>
    </w:p>
    <w:p w14:paraId="11CF08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Hans"/>
        </w:rPr>
        <w:t>确保研究能力</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Hans"/>
        </w:rPr>
        <w:t>课题组核心成员</w:t>
      </w:r>
      <w:r>
        <w:rPr>
          <w:rFonts w:hint="eastAsia" w:ascii="宋体" w:hAnsi="宋体" w:eastAsia="宋体" w:cs="宋体"/>
          <w:b w:val="0"/>
          <w:bCs w:val="0"/>
          <w:color w:val="auto"/>
          <w:sz w:val="24"/>
          <w:szCs w:val="24"/>
          <w:lang w:val="en-US" w:eastAsia="zh-CN"/>
        </w:rPr>
        <w:t>都</w:t>
      </w:r>
      <w:r>
        <w:rPr>
          <w:rFonts w:hint="eastAsia" w:ascii="宋体" w:hAnsi="宋体" w:eastAsia="宋体" w:cs="宋体"/>
          <w:b w:val="0"/>
          <w:bCs w:val="0"/>
          <w:color w:val="auto"/>
          <w:sz w:val="24"/>
          <w:szCs w:val="24"/>
          <w:lang w:val="en-US" w:eastAsia="zh-Hans"/>
        </w:rPr>
        <w:t>是从事一线教学的骨干力量，都具备</w:t>
      </w:r>
      <w:r>
        <w:rPr>
          <w:rFonts w:hint="eastAsia" w:ascii="宋体" w:hAnsi="宋体" w:eastAsia="宋体" w:cs="宋体"/>
          <w:b w:val="0"/>
          <w:bCs w:val="0"/>
          <w:color w:val="auto"/>
          <w:sz w:val="24"/>
          <w:szCs w:val="24"/>
          <w:lang w:val="en-US" w:eastAsia="zh-CN"/>
        </w:rPr>
        <w:t>研究生及以上</w:t>
      </w:r>
      <w:r>
        <w:rPr>
          <w:rFonts w:hint="eastAsia" w:ascii="宋体" w:hAnsi="宋体" w:eastAsia="宋体" w:cs="宋体"/>
          <w:b w:val="0"/>
          <w:bCs w:val="0"/>
          <w:color w:val="auto"/>
          <w:sz w:val="24"/>
          <w:szCs w:val="24"/>
          <w:lang w:val="en-US" w:eastAsia="zh-Hans"/>
        </w:rPr>
        <w:t>学历，</w:t>
      </w:r>
      <w:r>
        <w:rPr>
          <w:rFonts w:hint="eastAsia" w:ascii="宋体" w:hAnsi="宋体" w:eastAsia="宋体" w:cs="宋体"/>
          <w:b w:val="0"/>
          <w:bCs w:val="0"/>
          <w:color w:val="auto"/>
          <w:sz w:val="24"/>
          <w:szCs w:val="24"/>
          <w:lang w:val="en-US" w:eastAsia="zh-CN"/>
        </w:rPr>
        <w:t>有一定</w:t>
      </w:r>
      <w:r>
        <w:rPr>
          <w:rFonts w:hint="eastAsia" w:ascii="宋体" w:hAnsi="宋体" w:eastAsia="宋体" w:cs="宋体"/>
          <w:b w:val="0"/>
          <w:bCs w:val="0"/>
          <w:color w:val="auto"/>
          <w:sz w:val="24"/>
          <w:szCs w:val="24"/>
          <w:lang w:val="en-US" w:eastAsia="zh-Hans"/>
        </w:rPr>
        <w:t>教学经验，教科研能力强，朝气蓬勃并积极投身于各种教改实践，科研氛围浓厚</w:t>
      </w:r>
      <w:r>
        <w:rPr>
          <w:rFonts w:hint="eastAsia" w:ascii="宋体" w:hAnsi="宋体" w:eastAsia="宋体" w:cs="宋体"/>
          <w:b w:val="0"/>
          <w:bCs w:val="0"/>
          <w:color w:val="auto"/>
          <w:sz w:val="24"/>
          <w:szCs w:val="24"/>
          <w:lang w:val="en-US" w:eastAsia="zh-CN"/>
        </w:rPr>
        <w:t>。</w:t>
      </w:r>
    </w:p>
    <w:p w14:paraId="7BF4E3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时间保障：课题组制定了周密的课题计划，课题组成员会按照时间安排严格的开展课题相关研究，以责任到人为准则，保障课题组研究人员的认识统一，实行定期交流讨论的相关制度，课题开展与实施均已有了具体的安排。</w:t>
      </w:r>
    </w:p>
    <w:p w14:paraId="2835C2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专业知识优势：本人为体育专业的教师，具备专业的知识理论基础，掌握相关理论知识，曾与团队钻研过相关课题，曾发表论文。具备了基本的理论运用能力和发现问题、科学分析问题、创新性解决问题的能力。</w:t>
      </w:r>
    </w:p>
    <w:p w14:paraId="0D4F2B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（2）前期研究基</w:t>
      </w:r>
      <w:r>
        <w:rPr>
          <w:rFonts w:hint="eastAsia" w:ascii="宋体" w:hAnsi="宋体" w:eastAsia="宋体" w:cs="宋体"/>
          <w:color w:val="auto"/>
          <w:sz w:val="24"/>
          <w:szCs w:val="24"/>
        </w:rPr>
        <w:t>础：本人曾参加过项目课题，小组成员熟悉了解</w:t>
      </w:r>
      <w:r>
        <w:rPr>
          <w:rFonts w:hint="eastAsia" w:ascii="宋体" w:hAnsi="宋体" w:eastAsia="宋体" w:cs="宋体"/>
          <w:color w:val="auto"/>
          <w:sz w:val="24"/>
          <w:szCs w:val="24"/>
          <w:lang w:eastAsia="zh-CN"/>
        </w:rPr>
        <w:t>实验调查法</w:t>
      </w:r>
      <w:r>
        <w:rPr>
          <w:rFonts w:hint="eastAsia" w:ascii="宋体" w:hAnsi="宋体" w:eastAsia="宋体" w:cs="宋体"/>
          <w:color w:val="auto"/>
          <w:sz w:val="24"/>
          <w:szCs w:val="24"/>
        </w:rPr>
        <w:t>的使用，有前期的准备经验和研究基础；需要的部分数据资料（网站、数据资料等）已经下载保存。</w:t>
      </w:r>
    </w:p>
    <w:p w14:paraId="06EEC8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团队</w:t>
      </w:r>
      <w:r>
        <w:rPr>
          <w:rFonts w:hint="eastAsia" w:ascii="宋体" w:hAnsi="宋体" w:eastAsia="宋体" w:cs="宋体"/>
          <w:color w:val="auto"/>
          <w:sz w:val="24"/>
          <w:szCs w:val="24"/>
        </w:rPr>
        <w:t>优势：</w:t>
      </w:r>
      <w:r>
        <w:rPr>
          <w:rFonts w:hint="eastAsia" w:ascii="宋体" w:hAnsi="宋体" w:eastAsia="宋体" w:cs="宋体"/>
          <w:color w:val="auto"/>
          <w:sz w:val="24"/>
          <w:szCs w:val="24"/>
          <w:lang w:eastAsia="zh-CN"/>
        </w:rPr>
        <w:t>团队</w:t>
      </w:r>
      <w:r>
        <w:rPr>
          <w:rFonts w:hint="eastAsia" w:ascii="宋体" w:hAnsi="宋体" w:eastAsia="宋体" w:cs="宋体"/>
          <w:color w:val="auto"/>
          <w:sz w:val="24"/>
          <w:szCs w:val="24"/>
        </w:rPr>
        <w:t>也具有丰富的科研和社会调查经验，曾</w:t>
      </w:r>
      <w:r>
        <w:rPr>
          <w:rFonts w:hint="eastAsia" w:ascii="宋体" w:hAnsi="宋体" w:eastAsia="宋体" w:cs="宋体"/>
          <w:color w:val="auto"/>
          <w:sz w:val="24"/>
          <w:szCs w:val="24"/>
          <w:lang w:eastAsia="zh-CN"/>
        </w:rPr>
        <w:t>一起</w:t>
      </w:r>
      <w:r>
        <w:rPr>
          <w:rFonts w:hint="eastAsia" w:ascii="宋体" w:hAnsi="宋体" w:eastAsia="宋体" w:cs="宋体"/>
          <w:color w:val="auto"/>
          <w:sz w:val="24"/>
          <w:szCs w:val="24"/>
        </w:rPr>
        <w:t>撰写实验报告，课题项目，撰写发表论文，已经形成很好的合作默契度，在本研究中可以更好地提供有效的指导参考意见，确保本研究的顺利完成。</w:t>
      </w:r>
    </w:p>
    <w:p w14:paraId="3D1EA0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软硬件设施齐全：学校购买了数据包络法DEA软件包、Eviews软件包、SPSS等统计学软件包，为数据的分析处理加工提供了软件支持；学校校园网可提供知网文献下载、均有大量的相关文献书籍、期刊、数据资料可供查阅，为本研究提供了文献支持。</w:t>
      </w:r>
    </w:p>
    <w:p w14:paraId="514072A9">
      <w:pPr>
        <w:widowControl/>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六、参考文献</w:t>
      </w:r>
    </w:p>
    <w:p w14:paraId="331F9B3E">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kern w:val="0"/>
          <w:sz w:val="24"/>
          <w:szCs w:val="24"/>
        </w:rPr>
        <w:t>（列出在写撰写研究报告过程中的主要文献，注意格式）</w:t>
      </w:r>
    </w:p>
    <w:p w14:paraId="3D3E12B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[1]谢婷.如何在高中生物学习中培养学生的学科核心素养[J].高考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2022(11):75-77.</w:t>
      </w:r>
    </w:p>
    <w:p w14:paraId="6ED879D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[2].高中生物教学中利用主题单元教学情境促进学生深度学习的研究[C]</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课程教学与管理研究论文集（三）.,2021:86-90.</w:t>
      </w:r>
    </w:p>
    <w:p w14:paraId="0549122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[3]王文文.浅议如何激发高中生学习生物的兴趣[J].理科爱好者(教育教学),2019(06):93-94.</w:t>
      </w:r>
    </w:p>
    <w:p w14:paraId="532D131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[4]董宁远.高中生生物学习心理与教学策略研究[J].考试与评价,2018(10):99.</w:t>
      </w:r>
    </w:p>
    <w:p w14:paraId="1987706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[5]董朔含.浅谈当前高中生生物学习心理存在的问题[J].文存阅刊,2018(01):30.</w:t>
      </w:r>
    </w:p>
    <w:p w14:paraId="7473511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[6]刘原平.高中生物学习兴趣量表的设计与使用初探[J].中学生物学,2016,32(10):34-36.</w:t>
      </w:r>
    </w:p>
    <w:p w14:paraId="4424E25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[7]王玉玺,钟绍春,阚功稳.支撑高中生物学习的互动交流工具研究[J].中国电化教育,2013(11):86-90.</w:t>
      </w:r>
    </w:p>
    <w:p w14:paraId="77E1EE6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[8]丁卫萍.浅谈高中生学习生物的心理障碍与对策[J].文理导航(上旬),2012(01):58.</w:t>
      </w:r>
    </w:p>
    <w:p w14:paraId="1493A52D">
      <w:pPr>
        <w:spacing w:line="360" w:lineRule="auto"/>
        <w:rPr>
          <w:rFonts w:hint="eastAsia" w:ascii="宋体" w:hAnsi="宋体" w:eastAsia="宋体" w:cs="宋体"/>
          <w:color w:val="auto"/>
          <w:sz w:val="24"/>
          <w:szCs w:val="24"/>
          <w:lang w:eastAsia="zh-CN"/>
        </w:rPr>
      </w:pPr>
      <w:bookmarkStart w:id="0" w:name="_GoBack"/>
      <w:r>
        <w:rPr>
          <w:rFonts w:hint="eastAsia" w:ascii="宋体" w:hAnsi="宋体" w:eastAsia="宋体" w:cs="宋体"/>
          <w:color w:val="auto"/>
          <w:sz w:val="24"/>
          <w:szCs w:val="24"/>
          <w:lang w:eastAsia="zh-CN"/>
        </w:rPr>
        <w:drawing>
          <wp:inline distT="0" distB="0" distL="114300" distR="114300">
            <wp:extent cx="5274310" cy="2752090"/>
            <wp:effectExtent l="0" t="0" r="2540" b="10160"/>
            <wp:docPr id="1" name="图片 1" descr="微信图片_20240220165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220165859"/>
                    <pic:cNvPicPr>
                      <a:picLocks noChangeAspect="1"/>
                    </pic:cNvPicPr>
                  </pic:nvPicPr>
                  <pic:blipFill>
                    <a:blip r:embed="rId4"/>
                    <a:stretch>
                      <a:fillRect/>
                    </a:stretch>
                  </pic:blipFill>
                  <pic:spPr>
                    <a:xfrm>
                      <a:off x="0" y="0"/>
                      <a:ext cx="5274310" cy="2752090"/>
                    </a:xfrm>
                    <a:prstGeom prst="rect">
                      <a:avLst/>
                    </a:prstGeom>
                  </pic:spPr>
                </pic:pic>
              </a:graphicData>
            </a:graphic>
          </wp:inline>
        </w:drawing>
      </w:r>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NGJiZDg3OWQ1ZWEyOTY1MjQwMDQ1NDdlNjg3YjQifQ=="/>
  </w:docVars>
  <w:rsids>
    <w:rsidRoot w:val="00C65782"/>
    <w:rsid w:val="0003589A"/>
    <w:rsid w:val="001345E8"/>
    <w:rsid w:val="0023755A"/>
    <w:rsid w:val="00266153"/>
    <w:rsid w:val="002E6413"/>
    <w:rsid w:val="004C5EEC"/>
    <w:rsid w:val="00880C27"/>
    <w:rsid w:val="00890410"/>
    <w:rsid w:val="008E2AD3"/>
    <w:rsid w:val="009822C0"/>
    <w:rsid w:val="00C65782"/>
    <w:rsid w:val="00FF001D"/>
    <w:rsid w:val="0B5A4560"/>
    <w:rsid w:val="130B0E33"/>
    <w:rsid w:val="1F1F369F"/>
    <w:rsid w:val="2DA47D0F"/>
    <w:rsid w:val="2DC518B5"/>
    <w:rsid w:val="316B2774"/>
    <w:rsid w:val="32354694"/>
    <w:rsid w:val="365E28A7"/>
    <w:rsid w:val="497A75A0"/>
    <w:rsid w:val="4CDB65A8"/>
    <w:rsid w:val="4EAC01FC"/>
    <w:rsid w:val="4F345B57"/>
    <w:rsid w:val="55E62245"/>
    <w:rsid w:val="5F487ACD"/>
    <w:rsid w:val="67053083"/>
    <w:rsid w:val="77072C57"/>
    <w:rsid w:val="7CAD4FB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adjustRightInd w:val="0"/>
      <w:jc w:val="left"/>
      <w:textAlignment w:val="baseline"/>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customStyle="1" w:styleId="8">
    <w:name w:val="页脚 字符"/>
    <w:link w:val="3"/>
    <w:qFormat/>
    <w:uiPriority w:val="99"/>
    <w:rPr>
      <w:kern w:val="2"/>
      <w:sz w:val="18"/>
      <w:szCs w:val="18"/>
    </w:rPr>
  </w:style>
  <w:style w:type="character" w:customStyle="1" w:styleId="9">
    <w:name w:val="页眉 字符"/>
    <w:link w:val="4"/>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5330</Words>
  <Characters>5588</Characters>
  <Lines>8</Lines>
  <Paragraphs>2</Paragraphs>
  <TotalTime>3</TotalTime>
  <ScaleCrop>false</ScaleCrop>
  <LinksUpToDate>false</LinksUpToDate>
  <CharactersWithSpaces>5590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2019-09-29T05:19:00Z</dcterms:created>
  <dc:creator>xbany</dc:creator>
  <cp:lastModifiedBy>老根</cp:lastModifiedBy>
  <dcterms:modified xsi:type="dcterms:W3CDTF">2024-10-22T03:25:03Z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29DB572CFA804D458B86F42FC6DC4F6B_13</vt:lpwstr>
  </property>
</Properties>
</file>